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26070" w14:textId="77777777" w:rsidR="00440CFA" w:rsidRDefault="00440CFA">
      <w:pPr>
        <w:pStyle w:val="Titel"/>
        <w:spacing w:before="360"/>
        <w:rPr>
          <w:rFonts w:ascii="Arial" w:hAnsi="Arial"/>
          <w:sz w:val="46"/>
          <w:szCs w:val="46"/>
        </w:rPr>
      </w:pPr>
    </w:p>
    <w:p w14:paraId="571A76B0" w14:textId="77777777" w:rsidR="00C47641" w:rsidRPr="00440CFA" w:rsidRDefault="006372C8">
      <w:pPr>
        <w:pStyle w:val="Titel"/>
        <w:spacing w:before="360"/>
        <w:rPr>
          <w:rFonts w:ascii="Arial" w:hAnsi="Arial"/>
          <w:sz w:val="46"/>
          <w:szCs w:val="46"/>
        </w:rPr>
      </w:pPr>
      <w:r w:rsidRPr="00440CFA">
        <w:rPr>
          <w:rFonts w:ascii="Arial" w:hAnsi="Arial"/>
          <w:sz w:val="46"/>
          <w:szCs w:val="46"/>
        </w:rPr>
        <w:t>Konzept (Teil-) Revision ASV</w:t>
      </w:r>
    </w:p>
    <w:p w14:paraId="2D481B26" w14:textId="77777777" w:rsidR="00C47641" w:rsidRPr="00440CFA" w:rsidRDefault="00C47641">
      <w:pPr>
        <w:pStyle w:val="Text"/>
        <w:spacing w:line="360" w:lineRule="auto"/>
        <w:rPr>
          <w:rFonts w:ascii="Arial" w:hAnsi="Arial"/>
        </w:rPr>
      </w:pPr>
    </w:p>
    <w:p w14:paraId="42465925" w14:textId="77777777" w:rsidR="00C47641" w:rsidRPr="00440CFA" w:rsidRDefault="006372C8">
      <w:pPr>
        <w:pStyle w:val="Text"/>
        <w:spacing w:line="360" w:lineRule="auto"/>
        <w:rPr>
          <w:rFonts w:ascii="Arial" w:hAnsi="Arial"/>
        </w:rPr>
      </w:pPr>
      <w:r w:rsidRPr="00440CFA">
        <w:rPr>
          <w:rFonts w:ascii="Arial" w:hAnsi="Arial"/>
        </w:rPr>
        <w:t xml:space="preserve">Mit einer Flut von Paragraphen und Verboten werden die Anlagestiftungen – seit sie 2012 dem BVG unterstellt wurden – mittels Verordnungen und strenger Auslegung behindert. Dies zeigt sich vor allem bei den Vorschriften zu den Anlagebestimmungen. Die Eigenbestimmung der AST wird </w:t>
      </w:r>
      <w:proofErr w:type="spellStart"/>
      <w:r w:rsidRPr="00440CFA">
        <w:rPr>
          <w:rFonts w:ascii="Arial" w:hAnsi="Arial"/>
        </w:rPr>
        <w:t>übermässig</w:t>
      </w:r>
      <w:proofErr w:type="spellEnd"/>
      <w:r w:rsidRPr="00440CFA">
        <w:rPr>
          <w:rFonts w:ascii="Arial" w:hAnsi="Arial"/>
        </w:rPr>
        <w:t xml:space="preserve"> eingeschränkt, die währen den Diskussionen zur Strukturreform kolportierte „Verantwortungsübernahme durch die Stiftungsräte“ verhindert. Dem Grundsatz, dass nicht </w:t>
      </w:r>
      <w:proofErr w:type="spellStart"/>
      <w:r w:rsidRPr="00440CFA">
        <w:rPr>
          <w:rFonts w:ascii="Arial" w:hAnsi="Arial"/>
        </w:rPr>
        <w:t>Ge</w:t>
      </w:r>
      <w:proofErr w:type="spellEnd"/>
      <w:r w:rsidRPr="00440CFA">
        <w:rPr>
          <w:rFonts w:ascii="Arial" w:hAnsi="Arial"/>
        </w:rPr>
        <w:t xml:space="preserve">-/ und Verbote den Markt regulieren sollen sondern Selbstverantwortung und Wettbewerb, wird mit überbordenden Anlagevorschriften entgegen gewirkt. Wir wollen deshalb </w:t>
      </w:r>
      <w:proofErr w:type="spellStart"/>
      <w:r w:rsidRPr="00440CFA">
        <w:rPr>
          <w:rFonts w:ascii="Arial" w:hAnsi="Arial"/>
        </w:rPr>
        <w:t>unzweckmässige</w:t>
      </w:r>
      <w:proofErr w:type="spellEnd"/>
      <w:r w:rsidRPr="00440CFA">
        <w:rPr>
          <w:rFonts w:ascii="Arial" w:hAnsi="Arial"/>
        </w:rPr>
        <w:t xml:space="preserve"> Bestimmungen und administrative Vorschriften abschaffen. Wir brauchen </w:t>
      </w:r>
      <w:r w:rsidRPr="00440CFA">
        <w:rPr>
          <w:rFonts w:ascii="Arial" w:hAnsi="Arial"/>
          <w:i/>
          <w:iCs/>
        </w:rPr>
        <w:t>so viele Vorschriften wie nötig, nicht wie möglich</w:t>
      </w:r>
      <w:r w:rsidRPr="00440CFA">
        <w:rPr>
          <w:rFonts w:ascii="Arial" w:hAnsi="Arial"/>
        </w:rPr>
        <w:t>!</w:t>
      </w:r>
    </w:p>
    <w:p w14:paraId="1FD6C034" w14:textId="77777777" w:rsidR="00C47641" w:rsidRPr="00440CFA" w:rsidRDefault="00C47641">
      <w:pPr>
        <w:pStyle w:val="Text"/>
        <w:spacing w:line="360" w:lineRule="auto"/>
        <w:rPr>
          <w:rFonts w:ascii="Arial" w:hAnsi="Arial"/>
        </w:rPr>
        <w:sectPr w:rsidR="00C47641" w:rsidRPr="00440CFA">
          <w:headerReference w:type="default" r:id="rId7"/>
          <w:footerReference w:type="default" r:id="rId8"/>
          <w:headerReference w:type="first" r:id="rId9"/>
          <w:pgSz w:w="16840" w:h="11900" w:orient="landscape"/>
          <w:pgMar w:top="1985" w:right="964" w:bottom="1077" w:left="1134" w:header="703" w:footer="703" w:gutter="0"/>
          <w:cols w:space="720"/>
          <w:titlePg/>
        </w:sectPr>
      </w:pPr>
    </w:p>
    <w:p w14:paraId="0C98439D" w14:textId="77777777" w:rsidR="00C47641" w:rsidRPr="00440CFA" w:rsidRDefault="006372C8">
      <w:pPr>
        <w:pStyle w:val="Inhaltsverzeichnisberschrift"/>
        <w:rPr>
          <w:rFonts w:ascii="Arial" w:hAnsi="Arial"/>
        </w:rPr>
      </w:pPr>
      <w:proofErr w:type="spellStart"/>
      <w:r w:rsidRPr="00440CFA">
        <w:rPr>
          <w:rFonts w:ascii="Arial" w:hAnsi="Arial"/>
        </w:rPr>
        <w:lastRenderedPageBreak/>
        <w:t>Inhalt</w:t>
      </w:r>
      <w:proofErr w:type="spellEnd"/>
    </w:p>
    <w:p w14:paraId="4866A4C4" w14:textId="77777777" w:rsidR="00C47641" w:rsidRPr="00440CFA" w:rsidRDefault="006372C8">
      <w:pPr>
        <w:pStyle w:val="Text"/>
        <w:rPr>
          <w:rFonts w:ascii="Arial" w:hAnsi="Arial"/>
        </w:rPr>
      </w:pPr>
      <w:r w:rsidRPr="00440CFA">
        <w:rPr>
          <w:rFonts w:ascii="Arial" w:hAnsi="Arial"/>
        </w:rPr>
        <w:fldChar w:fldCharType="begin"/>
      </w:r>
      <w:r w:rsidRPr="00440CFA">
        <w:rPr>
          <w:rFonts w:ascii="Arial" w:hAnsi="Arial"/>
        </w:rPr>
        <w:instrText xml:space="preserve"> TOC \t "heading 1, 1,heading 2, 2"</w:instrText>
      </w:r>
      <w:r w:rsidRPr="00440CFA">
        <w:rPr>
          <w:rFonts w:ascii="Arial" w:hAnsi="Arial"/>
        </w:rPr>
        <w:fldChar w:fldCharType="separate"/>
      </w:r>
    </w:p>
    <w:p w14:paraId="24CBDF07" w14:textId="77777777" w:rsidR="00C47641" w:rsidRPr="00440CFA" w:rsidRDefault="006372C8" w:rsidP="00440CFA">
      <w:pPr>
        <w:pStyle w:val="Verzeichnis1"/>
        <w:tabs>
          <w:tab w:val="left" w:pos="12474"/>
        </w:tabs>
        <w:rPr>
          <w:rFonts w:ascii="Arial" w:hAnsi="Arial"/>
        </w:rPr>
      </w:pPr>
      <w:r w:rsidRPr="00440CFA">
        <w:rPr>
          <w:rFonts w:ascii="Arial" w:hAnsi="Arial"/>
        </w:rPr>
        <w:t>Ausgangslage (ab Herbst 2014)</w:t>
      </w:r>
      <w:r w:rsidRPr="00440CFA">
        <w:rPr>
          <w:rFonts w:ascii="Arial" w:hAnsi="Arial"/>
        </w:rPr>
        <w:tab/>
      </w:r>
      <w:r w:rsidRPr="00440CFA">
        <w:rPr>
          <w:rFonts w:ascii="Arial" w:hAnsi="Arial"/>
        </w:rPr>
        <w:fldChar w:fldCharType="begin"/>
      </w:r>
      <w:r w:rsidRPr="00440CFA">
        <w:rPr>
          <w:rFonts w:ascii="Arial" w:hAnsi="Arial"/>
        </w:rPr>
        <w:instrText xml:space="preserve"> PAGEREF _Toc \h </w:instrText>
      </w:r>
      <w:r w:rsidRPr="00440CFA">
        <w:rPr>
          <w:rFonts w:ascii="Arial" w:hAnsi="Arial"/>
        </w:rPr>
      </w:r>
      <w:r w:rsidRPr="00440CFA">
        <w:rPr>
          <w:rFonts w:ascii="Arial" w:hAnsi="Arial"/>
        </w:rPr>
        <w:fldChar w:fldCharType="separate"/>
      </w:r>
      <w:r w:rsidR="00207305">
        <w:rPr>
          <w:rFonts w:ascii="Arial" w:hAnsi="Arial"/>
          <w:noProof/>
        </w:rPr>
        <w:t>3</w:t>
      </w:r>
      <w:r w:rsidRPr="00440CFA">
        <w:rPr>
          <w:rFonts w:ascii="Arial" w:hAnsi="Arial"/>
        </w:rPr>
        <w:fldChar w:fldCharType="end"/>
      </w:r>
    </w:p>
    <w:p w14:paraId="3C37D1A1" w14:textId="77777777" w:rsidR="00C47641" w:rsidRPr="00440CFA" w:rsidRDefault="006372C8" w:rsidP="00440CFA">
      <w:pPr>
        <w:pStyle w:val="Verzeichnis1"/>
        <w:tabs>
          <w:tab w:val="left" w:pos="12616"/>
        </w:tabs>
        <w:rPr>
          <w:rFonts w:ascii="Arial" w:hAnsi="Arial"/>
        </w:rPr>
      </w:pPr>
      <w:r w:rsidRPr="00440CFA">
        <w:rPr>
          <w:rFonts w:ascii="Arial" w:hAnsi="Arial"/>
        </w:rPr>
        <w:t>Ziel / Zeithorizont</w:t>
      </w:r>
      <w:r w:rsidRPr="00440CFA">
        <w:rPr>
          <w:rFonts w:ascii="Arial" w:hAnsi="Arial"/>
        </w:rPr>
        <w:tab/>
      </w:r>
      <w:r w:rsidRPr="00440CFA">
        <w:rPr>
          <w:rFonts w:ascii="Arial" w:hAnsi="Arial"/>
        </w:rPr>
        <w:fldChar w:fldCharType="begin"/>
      </w:r>
      <w:r w:rsidRPr="00440CFA">
        <w:rPr>
          <w:rFonts w:ascii="Arial" w:hAnsi="Arial"/>
        </w:rPr>
        <w:instrText xml:space="preserve"> PAGEREF _Toc1 \h </w:instrText>
      </w:r>
      <w:r w:rsidRPr="00440CFA">
        <w:rPr>
          <w:rFonts w:ascii="Arial" w:hAnsi="Arial"/>
        </w:rPr>
      </w:r>
      <w:r w:rsidRPr="00440CFA">
        <w:rPr>
          <w:rFonts w:ascii="Arial" w:hAnsi="Arial"/>
        </w:rPr>
        <w:fldChar w:fldCharType="separate"/>
      </w:r>
      <w:r w:rsidR="00207305">
        <w:rPr>
          <w:rFonts w:ascii="Arial" w:hAnsi="Arial"/>
          <w:noProof/>
        </w:rPr>
        <w:t>5</w:t>
      </w:r>
      <w:r w:rsidRPr="00440CFA">
        <w:rPr>
          <w:rFonts w:ascii="Arial" w:hAnsi="Arial"/>
        </w:rPr>
        <w:fldChar w:fldCharType="end"/>
      </w:r>
    </w:p>
    <w:p w14:paraId="4471EF45" w14:textId="77777777" w:rsidR="00C47641" w:rsidRPr="00440CFA" w:rsidRDefault="006372C8">
      <w:pPr>
        <w:pStyle w:val="Verzeichnis1"/>
        <w:rPr>
          <w:rFonts w:ascii="Arial" w:hAnsi="Arial"/>
        </w:rPr>
      </w:pPr>
      <w:r w:rsidRPr="00440CFA">
        <w:rPr>
          <w:rFonts w:ascii="Arial" w:hAnsi="Arial"/>
        </w:rPr>
        <w:t>Massnahmen</w:t>
      </w:r>
      <w:r w:rsidRPr="00440CFA">
        <w:rPr>
          <w:rFonts w:ascii="Arial" w:hAnsi="Arial"/>
        </w:rPr>
        <w:tab/>
      </w:r>
      <w:r w:rsidRPr="00440CFA">
        <w:rPr>
          <w:rFonts w:ascii="Arial" w:hAnsi="Arial"/>
        </w:rPr>
        <w:fldChar w:fldCharType="begin"/>
      </w:r>
      <w:r w:rsidRPr="00440CFA">
        <w:rPr>
          <w:rFonts w:ascii="Arial" w:hAnsi="Arial"/>
        </w:rPr>
        <w:instrText xml:space="preserve"> PAGEREF _Toc2 \h </w:instrText>
      </w:r>
      <w:r w:rsidRPr="00440CFA">
        <w:rPr>
          <w:rFonts w:ascii="Arial" w:hAnsi="Arial"/>
        </w:rPr>
      </w:r>
      <w:r w:rsidRPr="00440CFA">
        <w:rPr>
          <w:rFonts w:ascii="Arial" w:hAnsi="Arial"/>
        </w:rPr>
        <w:fldChar w:fldCharType="separate"/>
      </w:r>
      <w:r w:rsidR="00207305">
        <w:rPr>
          <w:rFonts w:ascii="Arial" w:hAnsi="Arial"/>
          <w:noProof/>
        </w:rPr>
        <w:t>5</w:t>
      </w:r>
      <w:r w:rsidRPr="00440CFA">
        <w:rPr>
          <w:rFonts w:ascii="Arial" w:hAnsi="Arial"/>
        </w:rPr>
        <w:fldChar w:fldCharType="end"/>
      </w:r>
    </w:p>
    <w:p w14:paraId="61F5057A" w14:textId="77777777" w:rsidR="00C47641" w:rsidRPr="00440CFA" w:rsidRDefault="006372C8">
      <w:pPr>
        <w:pStyle w:val="Verzeichnis2"/>
        <w:rPr>
          <w:rFonts w:ascii="Arial" w:hAnsi="Arial"/>
        </w:rPr>
      </w:pPr>
      <w:r w:rsidRPr="00440CFA">
        <w:rPr>
          <w:rFonts w:ascii="Arial" w:hAnsi="Arial"/>
        </w:rPr>
        <w:t>Grundgedanken:</w:t>
      </w:r>
      <w:r w:rsidRPr="00440CFA">
        <w:rPr>
          <w:rFonts w:ascii="Arial" w:hAnsi="Arial"/>
        </w:rPr>
        <w:tab/>
      </w:r>
      <w:r w:rsidRPr="00440CFA">
        <w:rPr>
          <w:rFonts w:ascii="Arial" w:hAnsi="Arial"/>
        </w:rPr>
        <w:fldChar w:fldCharType="begin"/>
      </w:r>
      <w:r w:rsidRPr="00440CFA">
        <w:rPr>
          <w:rFonts w:ascii="Arial" w:hAnsi="Arial"/>
        </w:rPr>
        <w:instrText xml:space="preserve"> PAGEREF _Toc3 \h </w:instrText>
      </w:r>
      <w:r w:rsidRPr="00440CFA">
        <w:rPr>
          <w:rFonts w:ascii="Arial" w:hAnsi="Arial"/>
        </w:rPr>
      </w:r>
      <w:r w:rsidRPr="00440CFA">
        <w:rPr>
          <w:rFonts w:ascii="Arial" w:hAnsi="Arial"/>
        </w:rPr>
        <w:fldChar w:fldCharType="separate"/>
      </w:r>
      <w:r w:rsidR="00207305">
        <w:rPr>
          <w:rFonts w:ascii="Arial" w:hAnsi="Arial"/>
          <w:noProof/>
        </w:rPr>
        <w:t>5</w:t>
      </w:r>
      <w:r w:rsidRPr="00440CFA">
        <w:rPr>
          <w:rFonts w:ascii="Arial" w:hAnsi="Arial"/>
        </w:rPr>
        <w:fldChar w:fldCharType="end"/>
      </w:r>
    </w:p>
    <w:p w14:paraId="0FE00A3E" w14:textId="77777777" w:rsidR="00C47641" w:rsidRPr="00440CFA" w:rsidRDefault="006372C8">
      <w:pPr>
        <w:pStyle w:val="Verzeichnis2"/>
        <w:rPr>
          <w:rFonts w:ascii="Arial" w:hAnsi="Arial"/>
        </w:rPr>
      </w:pPr>
      <w:r w:rsidRPr="00440CFA">
        <w:rPr>
          <w:rFonts w:ascii="Arial" w:hAnsi="Arial"/>
        </w:rPr>
        <w:t>Mögliche Stossrichtungen:</w:t>
      </w:r>
      <w:r w:rsidRPr="00440CFA">
        <w:rPr>
          <w:rFonts w:ascii="Arial" w:hAnsi="Arial"/>
        </w:rPr>
        <w:tab/>
      </w:r>
      <w:r w:rsidRPr="00440CFA">
        <w:rPr>
          <w:rFonts w:ascii="Arial" w:hAnsi="Arial"/>
        </w:rPr>
        <w:fldChar w:fldCharType="begin"/>
      </w:r>
      <w:r w:rsidRPr="00440CFA">
        <w:rPr>
          <w:rFonts w:ascii="Arial" w:hAnsi="Arial"/>
        </w:rPr>
        <w:instrText xml:space="preserve"> PAGEREF _Toc4 \h </w:instrText>
      </w:r>
      <w:r w:rsidRPr="00440CFA">
        <w:rPr>
          <w:rFonts w:ascii="Arial" w:hAnsi="Arial"/>
        </w:rPr>
      </w:r>
      <w:r w:rsidRPr="00440CFA">
        <w:rPr>
          <w:rFonts w:ascii="Arial" w:hAnsi="Arial"/>
        </w:rPr>
        <w:fldChar w:fldCharType="separate"/>
      </w:r>
      <w:r w:rsidR="00207305">
        <w:rPr>
          <w:rFonts w:ascii="Arial" w:hAnsi="Arial"/>
          <w:noProof/>
        </w:rPr>
        <w:t>6</w:t>
      </w:r>
      <w:r w:rsidRPr="00440CFA">
        <w:rPr>
          <w:rFonts w:ascii="Arial" w:hAnsi="Arial"/>
        </w:rPr>
        <w:fldChar w:fldCharType="end"/>
      </w:r>
    </w:p>
    <w:p w14:paraId="20F595BC" w14:textId="77777777" w:rsidR="00C47641" w:rsidRPr="00440CFA" w:rsidRDefault="006372C8">
      <w:pPr>
        <w:pStyle w:val="Verzeichnis2"/>
        <w:rPr>
          <w:rFonts w:ascii="Arial" w:hAnsi="Arial"/>
        </w:rPr>
      </w:pPr>
      <w:r w:rsidRPr="00440CFA">
        <w:rPr>
          <w:rFonts w:ascii="Arial" w:hAnsi="Arial"/>
        </w:rPr>
        <w:t xml:space="preserve">Vorschlag: </w:t>
      </w:r>
      <w:r w:rsidRPr="00440CFA">
        <w:rPr>
          <w:rFonts w:ascii="Arial" w:hAnsi="Arial"/>
        </w:rPr>
        <w:tab/>
      </w:r>
      <w:r w:rsidRPr="00440CFA">
        <w:rPr>
          <w:rFonts w:ascii="Arial" w:hAnsi="Arial"/>
        </w:rPr>
        <w:fldChar w:fldCharType="begin"/>
      </w:r>
      <w:r w:rsidRPr="00440CFA">
        <w:rPr>
          <w:rFonts w:ascii="Arial" w:hAnsi="Arial"/>
        </w:rPr>
        <w:instrText xml:space="preserve"> PAGEREF _Toc5 \h </w:instrText>
      </w:r>
      <w:r w:rsidRPr="00440CFA">
        <w:rPr>
          <w:rFonts w:ascii="Arial" w:hAnsi="Arial"/>
        </w:rPr>
      </w:r>
      <w:r w:rsidRPr="00440CFA">
        <w:rPr>
          <w:rFonts w:ascii="Arial" w:hAnsi="Arial"/>
        </w:rPr>
        <w:fldChar w:fldCharType="separate"/>
      </w:r>
      <w:r w:rsidR="00207305">
        <w:rPr>
          <w:rFonts w:ascii="Arial" w:hAnsi="Arial"/>
          <w:noProof/>
        </w:rPr>
        <w:t>7</w:t>
      </w:r>
      <w:r w:rsidRPr="00440CFA">
        <w:rPr>
          <w:rFonts w:ascii="Arial" w:hAnsi="Arial"/>
        </w:rPr>
        <w:fldChar w:fldCharType="end"/>
      </w:r>
    </w:p>
    <w:p w14:paraId="087E2365" w14:textId="77777777" w:rsidR="00C47641" w:rsidRPr="00440CFA" w:rsidRDefault="006372C8">
      <w:pPr>
        <w:pStyle w:val="Verzeichnis1"/>
        <w:rPr>
          <w:rFonts w:ascii="Arial" w:hAnsi="Arial"/>
        </w:rPr>
      </w:pPr>
      <w:r w:rsidRPr="00440CFA">
        <w:rPr>
          <w:rFonts w:ascii="Arial" w:hAnsi="Arial"/>
        </w:rPr>
        <w:t>Liste der Stakeholder</w:t>
      </w:r>
      <w:r w:rsidRPr="00440CFA">
        <w:rPr>
          <w:rFonts w:ascii="Arial" w:hAnsi="Arial"/>
        </w:rPr>
        <w:tab/>
      </w:r>
      <w:r w:rsidRPr="00440CFA">
        <w:rPr>
          <w:rFonts w:ascii="Arial" w:hAnsi="Arial"/>
        </w:rPr>
        <w:fldChar w:fldCharType="begin"/>
      </w:r>
      <w:r w:rsidRPr="00440CFA">
        <w:rPr>
          <w:rFonts w:ascii="Arial" w:hAnsi="Arial"/>
        </w:rPr>
        <w:instrText xml:space="preserve"> PAGEREF _Toc6 \h </w:instrText>
      </w:r>
      <w:r w:rsidRPr="00440CFA">
        <w:rPr>
          <w:rFonts w:ascii="Arial" w:hAnsi="Arial"/>
        </w:rPr>
      </w:r>
      <w:r w:rsidRPr="00440CFA">
        <w:rPr>
          <w:rFonts w:ascii="Arial" w:hAnsi="Arial"/>
        </w:rPr>
        <w:fldChar w:fldCharType="separate"/>
      </w:r>
      <w:r w:rsidR="00207305">
        <w:rPr>
          <w:rFonts w:ascii="Arial" w:hAnsi="Arial"/>
          <w:noProof/>
        </w:rPr>
        <w:t>8</w:t>
      </w:r>
      <w:r w:rsidRPr="00440CFA">
        <w:rPr>
          <w:rFonts w:ascii="Arial" w:hAnsi="Arial"/>
        </w:rPr>
        <w:fldChar w:fldCharType="end"/>
      </w:r>
    </w:p>
    <w:p w14:paraId="6A2081DA" w14:textId="77777777" w:rsidR="00C47641" w:rsidRPr="00440CFA" w:rsidRDefault="006372C8">
      <w:pPr>
        <w:pStyle w:val="Verzeichnis2"/>
        <w:rPr>
          <w:rFonts w:ascii="Arial" w:hAnsi="Arial"/>
        </w:rPr>
      </w:pPr>
      <w:r w:rsidRPr="00440CFA">
        <w:rPr>
          <w:rFonts w:ascii="Arial" w:hAnsi="Arial"/>
        </w:rPr>
        <w:t xml:space="preserve">Mögliche „Freunde“: </w:t>
      </w:r>
      <w:r w:rsidRPr="00440CFA">
        <w:rPr>
          <w:rFonts w:ascii="Arial" w:hAnsi="Arial"/>
        </w:rPr>
        <w:tab/>
      </w:r>
      <w:r w:rsidRPr="00440CFA">
        <w:rPr>
          <w:rFonts w:ascii="Arial" w:hAnsi="Arial"/>
        </w:rPr>
        <w:fldChar w:fldCharType="begin"/>
      </w:r>
      <w:r w:rsidRPr="00440CFA">
        <w:rPr>
          <w:rFonts w:ascii="Arial" w:hAnsi="Arial"/>
        </w:rPr>
        <w:instrText xml:space="preserve"> PAGEREF _Toc7 \h </w:instrText>
      </w:r>
      <w:r w:rsidRPr="00440CFA">
        <w:rPr>
          <w:rFonts w:ascii="Arial" w:hAnsi="Arial"/>
        </w:rPr>
      </w:r>
      <w:r w:rsidRPr="00440CFA">
        <w:rPr>
          <w:rFonts w:ascii="Arial" w:hAnsi="Arial"/>
        </w:rPr>
        <w:fldChar w:fldCharType="separate"/>
      </w:r>
      <w:r w:rsidR="00207305">
        <w:rPr>
          <w:rFonts w:ascii="Arial" w:hAnsi="Arial"/>
          <w:noProof/>
        </w:rPr>
        <w:t>8</w:t>
      </w:r>
      <w:r w:rsidRPr="00440CFA">
        <w:rPr>
          <w:rFonts w:ascii="Arial" w:hAnsi="Arial"/>
        </w:rPr>
        <w:fldChar w:fldCharType="end"/>
      </w:r>
    </w:p>
    <w:p w14:paraId="7C226FD1" w14:textId="77777777" w:rsidR="00C47641" w:rsidRPr="00440CFA" w:rsidRDefault="006372C8">
      <w:pPr>
        <w:pStyle w:val="Verzeichnis2"/>
        <w:rPr>
          <w:rFonts w:ascii="Arial" w:hAnsi="Arial"/>
        </w:rPr>
      </w:pPr>
      <w:r w:rsidRPr="00440CFA">
        <w:rPr>
          <w:rFonts w:ascii="Arial" w:hAnsi="Arial"/>
        </w:rPr>
        <w:t>Parteien:</w:t>
      </w:r>
      <w:r w:rsidRPr="00440CFA">
        <w:rPr>
          <w:rFonts w:ascii="Arial" w:hAnsi="Arial"/>
        </w:rPr>
        <w:tab/>
      </w:r>
      <w:r w:rsidRPr="00440CFA">
        <w:rPr>
          <w:rFonts w:ascii="Arial" w:hAnsi="Arial"/>
        </w:rPr>
        <w:fldChar w:fldCharType="begin"/>
      </w:r>
      <w:r w:rsidRPr="00440CFA">
        <w:rPr>
          <w:rFonts w:ascii="Arial" w:hAnsi="Arial"/>
        </w:rPr>
        <w:instrText xml:space="preserve"> PAGEREF _Toc8 \h </w:instrText>
      </w:r>
      <w:r w:rsidRPr="00440CFA">
        <w:rPr>
          <w:rFonts w:ascii="Arial" w:hAnsi="Arial"/>
        </w:rPr>
      </w:r>
      <w:r w:rsidRPr="00440CFA">
        <w:rPr>
          <w:rFonts w:ascii="Arial" w:hAnsi="Arial"/>
        </w:rPr>
        <w:fldChar w:fldCharType="separate"/>
      </w:r>
      <w:r w:rsidR="00207305">
        <w:rPr>
          <w:rFonts w:ascii="Arial" w:hAnsi="Arial"/>
          <w:noProof/>
        </w:rPr>
        <w:t>9</w:t>
      </w:r>
      <w:r w:rsidRPr="00440CFA">
        <w:rPr>
          <w:rFonts w:ascii="Arial" w:hAnsi="Arial"/>
        </w:rPr>
        <w:fldChar w:fldCharType="end"/>
      </w:r>
    </w:p>
    <w:p w14:paraId="5028AD25" w14:textId="77777777" w:rsidR="00C47641" w:rsidRPr="00440CFA" w:rsidRDefault="006372C8">
      <w:pPr>
        <w:pStyle w:val="Verzeichnis2"/>
        <w:rPr>
          <w:rFonts w:ascii="Arial" w:hAnsi="Arial"/>
        </w:rPr>
      </w:pPr>
      <w:r w:rsidRPr="00440CFA">
        <w:rPr>
          <w:rFonts w:ascii="Arial" w:hAnsi="Arial"/>
        </w:rPr>
        <w:t>Mögliche (politische und wissenschaftliche) Kontakte:</w:t>
      </w:r>
      <w:r w:rsidRPr="00440CFA">
        <w:rPr>
          <w:rFonts w:ascii="Arial" w:hAnsi="Arial"/>
        </w:rPr>
        <w:tab/>
      </w:r>
      <w:r w:rsidRPr="00440CFA">
        <w:rPr>
          <w:rFonts w:ascii="Arial" w:hAnsi="Arial"/>
        </w:rPr>
        <w:fldChar w:fldCharType="begin"/>
      </w:r>
      <w:r w:rsidRPr="00440CFA">
        <w:rPr>
          <w:rFonts w:ascii="Arial" w:hAnsi="Arial"/>
        </w:rPr>
        <w:instrText xml:space="preserve"> PAGEREF _Toc9 \h </w:instrText>
      </w:r>
      <w:r w:rsidRPr="00440CFA">
        <w:rPr>
          <w:rFonts w:ascii="Arial" w:hAnsi="Arial"/>
        </w:rPr>
      </w:r>
      <w:r w:rsidRPr="00440CFA">
        <w:rPr>
          <w:rFonts w:ascii="Arial" w:hAnsi="Arial"/>
        </w:rPr>
        <w:fldChar w:fldCharType="separate"/>
      </w:r>
      <w:r w:rsidR="00207305">
        <w:rPr>
          <w:rFonts w:ascii="Arial" w:hAnsi="Arial"/>
          <w:noProof/>
        </w:rPr>
        <w:t>10</w:t>
      </w:r>
      <w:r w:rsidRPr="00440CFA">
        <w:rPr>
          <w:rFonts w:ascii="Arial" w:hAnsi="Arial"/>
        </w:rPr>
        <w:fldChar w:fldCharType="end"/>
      </w:r>
    </w:p>
    <w:p w14:paraId="438746F9" w14:textId="77777777" w:rsidR="00C47641" w:rsidRPr="00440CFA" w:rsidRDefault="006372C8">
      <w:pPr>
        <w:pStyle w:val="Verzeichnis2"/>
        <w:rPr>
          <w:rFonts w:ascii="Arial" w:hAnsi="Arial"/>
        </w:rPr>
      </w:pPr>
      <w:r w:rsidRPr="00440CFA">
        <w:rPr>
          <w:rFonts w:ascii="Arial" w:hAnsi="Arial"/>
        </w:rPr>
        <w:t>Berater/Consultants:</w:t>
      </w:r>
      <w:r w:rsidRPr="00440CFA">
        <w:rPr>
          <w:rFonts w:ascii="Arial" w:hAnsi="Arial"/>
        </w:rPr>
        <w:tab/>
      </w:r>
      <w:r w:rsidRPr="00440CFA">
        <w:rPr>
          <w:rFonts w:ascii="Arial" w:hAnsi="Arial"/>
        </w:rPr>
        <w:fldChar w:fldCharType="begin"/>
      </w:r>
      <w:r w:rsidRPr="00440CFA">
        <w:rPr>
          <w:rFonts w:ascii="Arial" w:hAnsi="Arial"/>
        </w:rPr>
        <w:instrText xml:space="preserve"> PAGEREF _Toc10 \h </w:instrText>
      </w:r>
      <w:r w:rsidRPr="00440CFA">
        <w:rPr>
          <w:rFonts w:ascii="Arial" w:hAnsi="Arial"/>
        </w:rPr>
      </w:r>
      <w:r w:rsidRPr="00440CFA">
        <w:rPr>
          <w:rFonts w:ascii="Arial" w:hAnsi="Arial"/>
        </w:rPr>
        <w:fldChar w:fldCharType="separate"/>
      </w:r>
      <w:r w:rsidR="00207305">
        <w:rPr>
          <w:rFonts w:ascii="Arial" w:hAnsi="Arial"/>
          <w:noProof/>
        </w:rPr>
        <w:t>10</w:t>
      </w:r>
      <w:r w:rsidRPr="00440CFA">
        <w:rPr>
          <w:rFonts w:ascii="Arial" w:hAnsi="Arial"/>
        </w:rPr>
        <w:fldChar w:fldCharType="end"/>
      </w:r>
    </w:p>
    <w:p w14:paraId="37BA92D4" w14:textId="77777777" w:rsidR="00C47641" w:rsidRPr="00440CFA" w:rsidRDefault="006372C8">
      <w:pPr>
        <w:pStyle w:val="Verzeichnis2"/>
        <w:rPr>
          <w:rFonts w:ascii="Arial" w:hAnsi="Arial"/>
        </w:rPr>
      </w:pPr>
      <w:r w:rsidRPr="00440CFA">
        <w:rPr>
          <w:rFonts w:ascii="Arial" w:hAnsi="Arial"/>
        </w:rPr>
        <w:t>Mögliche „Gegner“:</w:t>
      </w:r>
      <w:r w:rsidRPr="00440CFA">
        <w:rPr>
          <w:rFonts w:ascii="Arial" w:hAnsi="Arial"/>
        </w:rPr>
        <w:tab/>
      </w:r>
      <w:r w:rsidRPr="00440CFA">
        <w:rPr>
          <w:rFonts w:ascii="Arial" w:hAnsi="Arial"/>
        </w:rPr>
        <w:fldChar w:fldCharType="begin"/>
      </w:r>
      <w:r w:rsidRPr="00440CFA">
        <w:rPr>
          <w:rFonts w:ascii="Arial" w:hAnsi="Arial"/>
        </w:rPr>
        <w:instrText xml:space="preserve"> PAGEREF _Toc11 \h </w:instrText>
      </w:r>
      <w:r w:rsidRPr="00440CFA">
        <w:rPr>
          <w:rFonts w:ascii="Arial" w:hAnsi="Arial"/>
        </w:rPr>
      </w:r>
      <w:r w:rsidRPr="00440CFA">
        <w:rPr>
          <w:rFonts w:ascii="Arial" w:hAnsi="Arial"/>
        </w:rPr>
        <w:fldChar w:fldCharType="separate"/>
      </w:r>
      <w:r w:rsidR="00207305">
        <w:rPr>
          <w:rFonts w:ascii="Arial" w:hAnsi="Arial"/>
          <w:noProof/>
        </w:rPr>
        <w:t>10</w:t>
      </w:r>
      <w:r w:rsidRPr="00440CFA">
        <w:rPr>
          <w:rFonts w:ascii="Arial" w:hAnsi="Arial"/>
        </w:rPr>
        <w:fldChar w:fldCharType="end"/>
      </w:r>
    </w:p>
    <w:p w14:paraId="0B9F96BA" w14:textId="77777777" w:rsidR="00C47641" w:rsidRPr="00440CFA" w:rsidRDefault="006372C8">
      <w:pPr>
        <w:pStyle w:val="Verzeichnis2"/>
        <w:rPr>
          <w:rFonts w:ascii="Arial" w:hAnsi="Arial"/>
        </w:rPr>
      </w:pPr>
      <w:r w:rsidRPr="00440CFA">
        <w:rPr>
          <w:rFonts w:ascii="Arial" w:hAnsi="Arial"/>
        </w:rPr>
        <w:t>Medien:</w:t>
      </w:r>
      <w:r w:rsidRPr="00440CFA">
        <w:rPr>
          <w:rFonts w:ascii="Arial" w:hAnsi="Arial"/>
        </w:rPr>
        <w:tab/>
      </w:r>
      <w:r w:rsidRPr="00440CFA">
        <w:rPr>
          <w:rFonts w:ascii="Arial" w:hAnsi="Arial"/>
        </w:rPr>
        <w:fldChar w:fldCharType="begin"/>
      </w:r>
      <w:r w:rsidRPr="00440CFA">
        <w:rPr>
          <w:rFonts w:ascii="Arial" w:hAnsi="Arial"/>
        </w:rPr>
        <w:instrText xml:space="preserve"> PAGEREF _Toc12 \h </w:instrText>
      </w:r>
      <w:r w:rsidRPr="00440CFA">
        <w:rPr>
          <w:rFonts w:ascii="Arial" w:hAnsi="Arial"/>
        </w:rPr>
      </w:r>
      <w:r w:rsidRPr="00440CFA">
        <w:rPr>
          <w:rFonts w:ascii="Arial" w:hAnsi="Arial"/>
        </w:rPr>
        <w:fldChar w:fldCharType="separate"/>
      </w:r>
      <w:r w:rsidR="00207305">
        <w:rPr>
          <w:rFonts w:ascii="Arial" w:hAnsi="Arial"/>
          <w:noProof/>
        </w:rPr>
        <w:t>11</w:t>
      </w:r>
      <w:r w:rsidRPr="00440CFA">
        <w:rPr>
          <w:rFonts w:ascii="Arial" w:hAnsi="Arial"/>
        </w:rPr>
        <w:fldChar w:fldCharType="end"/>
      </w:r>
    </w:p>
    <w:p w14:paraId="04660A88" w14:textId="77777777" w:rsidR="00C47641" w:rsidRPr="00440CFA" w:rsidRDefault="006372C8">
      <w:pPr>
        <w:pStyle w:val="Verzeichnis2"/>
        <w:rPr>
          <w:rFonts w:ascii="Arial" w:hAnsi="Arial"/>
        </w:rPr>
      </w:pPr>
      <w:r w:rsidRPr="00440CFA">
        <w:rPr>
          <w:rFonts w:ascii="Arial" w:hAnsi="Arial"/>
        </w:rPr>
        <w:t>Weitere Stake-holder:</w:t>
      </w:r>
      <w:r w:rsidRPr="00440CFA">
        <w:rPr>
          <w:rFonts w:ascii="Arial" w:hAnsi="Arial"/>
        </w:rPr>
        <w:tab/>
      </w:r>
      <w:r w:rsidRPr="00440CFA">
        <w:rPr>
          <w:rFonts w:ascii="Arial" w:hAnsi="Arial"/>
        </w:rPr>
        <w:fldChar w:fldCharType="begin"/>
      </w:r>
      <w:r w:rsidRPr="00440CFA">
        <w:rPr>
          <w:rFonts w:ascii="Arial" w:hAnsi="Arial"/>
        </w:rPr>
        <w:instrText xml:space="preserve"> PAGEREF _Toc13 \h </w:instrText>
      </w:r>
      <w:r w:rsidRPr="00440CFA">
        <w:rPr>
          <w:rFonts w:ascii="Arial" w:hAnsi="Arial"/>
        </w:rPr>
      </w:r>
      <w:r w:rsidRPr="00440CFA">
        <w:rPr>
          <w:rFonts w:ascii="Arial" w:hAnsi="Arial"/>
        </w:rPr>
        <w:fldChar w:fldCharType="separate"/>
      </w:r>
      <w:r w:rsidR="00207305">
        <w:rPr>
          <w:rFonts w:ascii="Arial" w:hAnsi="Arial"/>
          <w:noProof/>
        </w:rPr>
        <w:t>11</w:t>
      </w:r>
      <w:r w:rsidRPr="00440CFA">
        <w:rPr>
          <w:rFonts w:ascii="Arial" w:hAnsi="Arial"/>
        </w:rPr>
        <w:fldChar w:fldCharType="end"/>
      </w:r>
    </w:p>
    <w:p w14:paraId="59AEB648" w14:textId="77777777" w:rsidR="00C47641" w:rsidRPr="00440CFA" w:rsidRDefault="006372C8">
      <w:pPr>
        <w:pStyle w:val="Verzeichnis1"/>
        <w:rPr>
          <w:rFonts w:ascii="Arial" w:hAnsi="Arial"/>
        </w:rPr>
      </w:pPr>
      <w:r w:rsidRPr="00440CFA">
        <w:rPr>
          <w:rFonts w:ascii="Arial" w:hAnsi="Arial"/>
        </w:rPr>
        <w:t>Weitere Dokumente und Unterlagen</w:t>
      </w:r>
      <w:r w:rsidRPr="00440CFA">
        <w:rPr>
          <w:rFonts w:ascii="Arial" w:hAnsi="Arial"/>
        </w:rPr>
        <w:tab/>
      </w:r>
      <w:r w:rsidRPr="00440CFA">
        <w:rPr>
          <w:rFonts w:ascii="Arial" w:hAnsi="Arial"/>
        </w:rPr>
        <w:fldChar w:fldCharType="begin"/>
      </w:r>
      <w:r w:rsidRPr="00440CFA">
        <w:rPr>
          <w:rFonts w:ascii="Arial" w:hAnsi="Arial"/>
        </w:rPr>
        <w:instrText xml:space="preserve"> PAGEREF _Toc14 \h </w:instrText>
      </w:r>
      <w:r w:rsidRPr="00440CFA">
        <w:rPr>
          <w:rFonts w:ascii="Arial" w:hAnsi="Arial"/>
        </w:rPr>
      </w:r>
      <w:r w:rsidRPr="00440CFA">
        <w:rPr>
          <w:rFonts w:ascii="Arial" w:hAnsi="Arial"/>
        </w:rPr>
        <w:fldChar w:fldCharType="separate"/>
      </w:r>
      <w:r w:rsidR="00207305">
        <w:rPr>
          <w:rFonts w:ascii="Arial" w:hAnsi="Arial"/>
          <w:noProof/>
        </w:rPr>
        <w:t>12</w:t>
      </w:r>
      <w:r w:rsidRPr="00440CFA">
        <w:rPr>
          <w:rFonts w:ascii="Arial" w:hAnsi="Arial"/>
        </w:rPr>
        <w:fldChar w:fldCharType="end"/>
      </w:r>
    </w:p>
    <w:p w14:paraId="1E93CECF" w14:textId="77777777" w:rsidR="00C47641" w:rsidRPr="00440CFA" w:rsidRDefault="006372C8">
      <w:pPr>
        <w:pStyle w:val="Verzeichnis2"/>
        <w:rPr>
          <w:rFonts w:ascii="Arial" w:hAnsi="Arial"/>
        </w:rPr>
      </w:pPr>
      <w:r w:rsidRPr="00440CFA">
        <w:rPr>
          <w:rFonts w:ascii="Arial" w:hAnsi="Arial"/>
        </w:rPr>
        <w:t>B) Positionspapier 17.11.2014</w:t>
      </w:r>
      <w:r w:rsidRPr="00440CFA">
        <w:rPr>
          <w:rFonts w:ascii="Arial" w:hAnsi="Arial"/>
        </w:rPr>
        <w:tab/>
      </w:r>
      <w:r w:rsidRPr="00440CFA">
        <w:rPr>
          <w:rFonts w:ascii="Arial" w:hAnsi="Arial"/>
        </w:rPr>
        <w:fldChar w:fldCharType="begin"/>
      </w:r>
      <w:r w:rsidRPr="00440CFA">
        <w:rPr>
          <w:rFonts w:ascii="Arial" w:hAnsi="Arial"/>
        </w:rPr>
        <w:instrText xml:space="preserve"> PAGEREF _Toc15 \h </w:instrText>
      </w:r>
      <w:r w:rsidRPr="00440CFA">
        <w:rPr>
          <w:rFonts w:ascii="Arial" w:hAnsi="Arial"/>
        </w:rPr>
      </w:r>
      <w:r w:rsidRPr="00440CFA">
        <w:rPr>
          <w:rFonts w:ascii="Arial" w:hAnsi="Arial"/>
        </w:rPr>
        <w:fldChar w:fldCharType="separate"/>
      </w:r>
      <w:r w:rsidR="00207305">
        <w:rPr>
          <w:rFonts w:ascii="Arial" w:hAnsi="Arial"/>
          <w:noProof/>
        </w:rPr>
        <w:t>12</w:t>
      </w:r>
      <w:r w:rsidRPr="00440CFA">
        <w:rPr>
          <w:rFonts w:ascii="Arial" w:hAnsi="Arial"/>
        </w:rPr>
        <w:fldChar w:fldCharType="end"/>
      </w:r>
    </w:p>
    <w:p w14:paraId="2771AF32" w14:textId="77777777" w:rsidR="00C47641" w:rsidRPr="00440CFA" w:rsidRDefault="006372C8">
      <w:pPr>
        <w:pStyle w:val="Verzeichnis2"/>
        <w:rPr>
          <w:rFonts w:ascii="Arial" w:hAnsi="Arial"/>
        </w:rPr>
      </w:pPr>
      <w:r w:rsidRPr="00440CFA">
        <w:rPr>
          <w:rFonts w:ascii="Arial" w:hAnsi="Arial"/>
        </w:rPr>
        <w:t>C 1) Kontakte WAK-NR</w:t>
      </w:r>
      <w:r w:rsidRPr="00440CFA">
        <w:rPr>
          <w:rFonts w:ascii="Arial" w:hAnsi="Arial"/>
        </w:rPr>
        <w:tab/>
      </w:r>
      <w:r w:rsidRPr="00440CFA">
        <w:rPr>
          <w:rFonts w:ascii="Arial" w:hAnsi="Arial"/>
        </w:rPr>
        <w:fldChar w:fldCharType="begin"/>
      </w:r>
      <w:r w:rsidRPr="00440CFA">
        <w:rPr>
          <w:rFonts w:ascii="Arial" w:hAnsi="Arial"/>
        </w:rPr>
        <w:instrText xml:space="preserve"> PAGEREF _Toc16 \h </w:instrText>
      </w:r>
      <w:r w:rsidRPr="00440CFA">
        <w:rPr>
          <w:rFonts w:ascii="Arial" w:hAnsi="Arial"/>
        </w:rPr>
      </w:r>
      <w:r w:rsidRPr="00440CFA">
        <w:rPr>
          <w:rFonts w:ascii="Arial" w:hAnsi="Arial"/>
        </w:rPr>
        <w:fldChar w:fldCharType="separate"/>
      </w:r>
      <w:r w:rsidR="00207305">
        <w:rPr>
          <w:rFonts w:ascii="Arial" w:hAnsi="Arial"/>
          <w:noProof/>
        </w:rPr>
        <w:t>12</w:t>
      </w:r>
      <w:r w:rsidRPr="00440CFA">
        <w:rPr>
          <w:rFonts w:ascii="Arial" w:hAnsi="Arial"/>
        </w:rPr>
        <w:fldChar w:fldCharType="end"/>
      </w:r>
    </w:p>
    <w:p w14:paraId="4F5ADC64" w14:textId="77777777" w:rsidR="00C47641" w:rsidRPr="00440CFA" w:rsidRDefault="006372C8">
      <w:pPr>
        <w:pStyle w:val="Verzeichnis2"/>
        <w:rPr>
          <w:rFonts w:ascii="Arial" w:hAnsi="Arial"/>
        </w:rPr>
      </w:pPr>
      <w:r w:rsidRPr="00440CFA">
        <w:rPr>
          <w:rFonts w:ascii="Arial" w:hAnsi="Arial"/>
        </w:rPr>
        <w:t>C 2) Kontakte WAK-SR</w:t>
      </w:r>
      <w:r w:rsidRPr="00440CFA">
        <w:rPr>
          <w:rFonts w:ascii="Arial" w:hAnsi="Arial"/>
        </w:rPr>
        <w:tab/>
      </w:r>
      <w:r w:rsidRPr="00440CFA">
        <w:rPr>
          <w:rFonts w:ascii="Arial" w:hAnsi="Arial"/>
        </w:rPr>
        <w:fldChar w:fldCharType="begin"/>
      </w:r>
      <w:r w:rsidRPr="00440CFA">
        <w:rPr>
          <w:rFonts w:ascii="Arial" w:hAnsi="Arial"/>
        </w:rPr>
        <w:instrText xml:space="preserve"> PAGEREF _Toc17 \h </w:instrText>
      </w:r>
      <w:r w:rsidRPr="00440CFA">
        <w:rPr>
          <w:rFonts w:ascii="Arial" w:hAnsi="Arial"/>
        </w:rPr>
      </w:r>
      <w:r w:rsidRPr="00440CFA">
        <w:rPr>
          <w:rFonts w:ascii="Arial" w:hAnsi="Arial"/>
        </w:rPr>
        <w:fldChar w:fldCharType="separate"/>
      </w:r>
      <w:r w:rsidR="00207305">
        <w:rPr>
          <w:rFonts w:ascii="Arial" w:hAnsi="Arial"/>
          <w:noProof/>
        </w:rPr>
        <w:t>12</w:t>
      </w:r>
      <w:r w:rsidRPr="00440CFA">
        <w:rPr>
          <w:rFonts w:ascii="Arial" w:hAnsi="Arial"/>
        </w:rPr>
        <w:fldChar w:fldCharType="end"/>
      </w:r>
    </w:p>
    <w:p w14:paraId="6BC5D040" w14:textId="77777777" w:rsidR="00C47641" w:rsidRPr="00440CFA" w:rsidRDefault="006372C8">
      <w:pPr>
        <w:pStyle w:val="Verzeichnis2"/>
        <w:rPr>
          <w:rFonts w:ascii="Arial" w:hAnsi="Arial"/>
        </w:rPr>
      </w:pPr>
      <w:r w:rsidRPr="00440CFA">
        <w:rPr>
          <w:rFonts w:ascii="Arial" w:hAnsi="Arial"/>
        </w:rPr>
        <w:t>D 1) Kontakte SGK-NR</w:t>
      </w:r>
      <w:r w:rsidRPr="00440CFA">
        <w:rPr>
          <w:rFonts w:ascii="Arial" w:hAnsi="Arial"/>
        </w:rPr>
        <w:tab/>
      </w:r>
      <w:r w:rsidRPr="00440CFA">
        <w:rPr>
          <w:rFonts w:ascii="Arial" w:hAnsi="Arial"/>
        </w:rPr>
        <w:fldChar w:fldCharType="begin"/>
      </w:r>
      <w:r w:rsidRPr="00440CFA">
        <w:rPr>
          <w:rFonts w:ascii="Arial" w:hAnsi="Arial"/>
        </w:rPr>
        <w:instrText xml:space="preserve"> PAGEREF _Toc18 \h </w:instrText>
      </w:r>
      <w:r w:rsidRPr="00440CFA">
        <w:rPr>
          <w:rFonts w:ascii="Arial" w:hAnsi="Arial"/>
        </w:rPr>
      </w:r>
      <w:r w:rsidRPr="00440CFA">
        <w:rPr>
          <w:rFonts w:ascii="Arial" w:hAnsi="Arial"/>
        </w:rPr>
        <w:fldChar w:fldCharType="separate"/>
      </w:r>
      <w:r w:rsidR="00207305">
        <w:rPr>
          <w:rFonts w:ascii="Arial" w:hAnsi="Arial"/>
          <w:noProof/>
        </w:rPr>
        <w:t>12</w:t>
      </w:r>
      <w:r w:rsidRPr="00440CFA">
        <w:rPr>
          <w:rFonts w:ascii="Arial" w:hAnsi="Arial"/>
        </w:rPr>
        <w:fldChar w:fldCharType="end"/>
      </w:r>
    </w:p>
    <w:p w14:paraId="1ED324FB" w14:textId="77777777" w:rsidR="00C47641" w:rsidRPr="00440CFA" w:rsidRDefault="006372C8">
      <w:pPr>
        <w:pStyle w:val="Verzeichnis2"/>
        <w:rPr>
          <w:rFonts w:ascii="Arial" w:hAnsi="Arial"/>
        </w:rPr>
      </w:pPr>
      <w:r w:rsidRPr="00440CFA">
        <w:rPr>
          <w:rFonts w:ascii="Arial" w:hAnsi="Arial"/>
        </w:rPr>
        <w:t>D 2) Kontakte SGK-SR</w:t>
      </w:r>
      <w:r w:rsidRPr="00440CFA">
        <w:rPr>
          <w:rFonts w:ascii="Arial" w:hAnsi="Arial"/>
        </w:rPr>
        <w:tab/>
      </w:r>
      <w:r w:rsidRPr="00440CFA">
        <w:rPr>
          <w:rFonts w:ascii="Arial" w:hAnsi="Arial"/>
        </w:rPr>
        <w:fldChar w:fldCharType="begin"/>
      </w:r>
      <w:r w:rsidRPr="00440CFA">
        <w:rPr>
          <w:rFonts w:ascii="Arial" w:hAnsi="Arial"/>
        </w:rPr>
        <w:instrText xml:space="preserve"> PAGEREF _Toc19 \h </w:instrText>
      </w:r>
      <w:r w:rsidRPr="00440CFA">
        <w:rPr>
          <w:rFonts w:ascii="Arial" w:hAnsi="Arial"/>
        </w:rPr>
      </w:r>
      <w:r w:rsidRPr="00440CFA">
        <w:rPr>
          <w:rFonts w:ascii="Arial" w:hAnsi="Arial"/>
        </w:rPr>
        <w:fldChar w:fldCharType="separate"/>
      </w:r>
      <w:r w:rsidR="00207305">
        <w:rPr>
          <w:rFonts w:ascii="Arial" w:hAnsi="Arial"/>
          <w:noProof/>
        </w:rPr>
        <w:t>12</w:t>
      </w:r>
      <w:r w:rsidRPr="00440CFA">
        <w:rPr>
          <w:rFonts w:ascii="Arial" w:hAnsi="Arial"/>
        </w:rPr>
        <w:fldChar w:fldCharType="end"/>
      </w:r>
    </w:p>
    <w:p w14:paraId="253E833B" w14:textId="77777777" w:rsidR="00C47641" w:rsidRPr="00440CFA" w:rsidRDefault="006372C8">
      <w:pPr>
        <w:pStyle w:val="Text"/>
        <w:rPr>
          <w:rFonts w:ascii="Arial" w:hAnsi="Arial"/>
          <w:b/>
          <w:bCs/>
        </w:rPr>
      </w:pPr>
      <w:r w:rsidRPr="00440CFA">
        <w:rPr>
          <w:rFonts w:ascii="Arial" w:hAnsi="Arial"/>
        </w:rPr>
        <w:fldChar w:fldCharType="end"/>
      </w:r>
    </w:p>
    <w:p w14:paraId="6A3D444D" w14:textId="77777777" w:rsidR="00C47641" w:rsidRPr="00440CFA" w:rsidRDefault="00C47641">
      <w:pPr>
        <w:pStyle w:val="Text"/>
        <w:rPr>
          <w:rFonts w:ascii="Arial" w:hAnsi="Arial"/>
        </w:rPr>
        <w:sectPr w:rsidR="00C47641" w:rsidRPr="00440CFA">
          <w:headerReference w:type="default" r:id="rId10"/>
          <w:footerReference w:type="default" r:id="rId11"/>
          <w:headerReference w:type="first" r:id="rId12"/>
          <w:footerReference w:type="first" r:id="rId13"/>
          <w:pgSz w:w="16840" w:h="11900" w:orient="landscape"/>
          <w:pgMar w:top="1985" w:right="964" w:bottom="1077" w:left="1134" w:header="703" w:footer="703" w:gutter="0"/>
          <w:cols w:space="720"/>
          <w:titlePg/>
        </w:sectPr>
      </w:pPr>
    </w:p>
    <w:p w14:paraId="4B721DF5" w14:textId="77777777" w:rsidR="00C47641" w:rsidRPr="00440CFA" w:rsidRDefault="00C47641">
      <w:pPr>
        <w:pStyle w:val="Text"/>
        <w:rPr>
          <w:rFonts w:ascii="Arial" w:hAnsi="Arial"/>
          <w:sz w:val="16"/>
          <w:szCs w:val="16"/>
        </w:rPr>
      </w:pPr>
    </w:p>
    <w:p w14:paraId="73F40DA0" w14:textId="77777777" w:rsidR="00C47641" w:rsidRPr="00440CFA" w:rsidRDefault="006372C8">
      <w:pPr>
        <w:pStyle w:val="berschrift1"/>
        <w:spacing w:after="240"/>
        <w:rPr>
          <w:rFonts w:ascii="Arial" w:hAnsi="Arial"/>
        </w:rPr>
      </w:pPr>
      <w:bookmarkStart w:id="0" w:name="_Toc"/>
      <w:r w:rsidRPr="00440CFA">
        <w:rPr>
          <w:rFonts w:ascii="Arial" w:hAnsi="Arial"/>
        </w:rPr>
        <w:t>Ausgangslage (ab Herbst 2014)</w:t>
      </w:r>
      <w:bookmarkEnd w:id="0"/>
    </w:p>
    <w:p w14:paraId="74BBBA38" w14:textId="77777777" w:rsidR="00C47641" w:rsidRPr="00440CFA" w:rsidRDefault="006372C8">
      <w:pPr>
        <w:pStyle w:val="Text"/>
        <w:spacing w:line="360" w:lineRule="auto"/>
        <w:rPr>
          <w:rFonts w:ascii="Arial" w:hAnsi="Arial"/>
        </w:rPr>
      </w:pPr>
      <w:r w:rsidRPr="00440CFA">
        <w:rPr>
          <w:rFonts w:ascii="Arial" w:hAnsi="Arial"/>
        </w:rPr>
        <w:t>Im November 2014 verabschiedete die Mitgliederversammlung das Positionspapier (wurde per Mitte November auf der KGAST Homepage aufgeschaltet). Darin fordern wir als Conclusio:</w:t>
      </w:r>
    </w:p>
    <w:p w14:paraId="60E3E35D" w14:textId="77777777" w:rsidR="00C47641" w:rsidRPr="00440CFA" w:rsidRDefault="006372C8" w:rsidP="006372C8">
      <w:pPr>
        <w:pStyle w:val="Listenabsatz"/>
        <w:numPr>
          <w:ilvl w:val="0"/>
          <w:numId w:val="1"/>
        </w:numPr>
        <w:spacing w:line="360" w:lineRule="auto"/>
        <w:rPr>
          <w:rFonts w:ascii="Arial" w:hAnsi="Arial"/>
          <w:lang w:val="de-DE"/>
        </w:rPr>
      </w:pPr>
      <w:r w:rsidRPr="00440CFA">
        <w:rPr>
          <w:rFonts w:ascii="Arial" w:hAnsi="Arial"/>
          <w:lang w:val="de-DE"/>
        </w:rPr>
        <w:t>Keine Regulierung, die über die Bestimmungen für andere kollektive Anlagen für PKs hinausgeht.</w:t>
      </w:r>
    </w:p>
    <w:p w14:paraId="21964BB7" w14:textId="77777777" w:rsidR="00C47641" w:rsidRPr="00440CFA" w:rsidRDefault="006372C8" w:rsidP="006372C8">
      <w:pPr>
        <w:pStyle w:val="Listenabsatz"/>
        <w:numPr>
          <w:ilvl w:val="0"/>
          <w:numId w:val="1"/>
        </w:numPr>
        <w:spacing w:line="360" w:lineRule="auto"/>
        <w:rPr>
          <w:rFonts w:ascii="Arial" w:hAnsi="Arial"/>
          <w:lang w:val="de-DE"/>
        </w:rPr>
      </w:pPr>
      <w:r w:rsidRPr="00440CFA">
        <w:rPr>
          <w:rFonts w:ascii="Arial" w:hAnsi="Arial"/>
          <w:lang w:val="de-DE"/>
        </w:rPr>
        <w:t>Keine restriktiveren Anlagerichtlinien als sie für Pensionskassen gelten.</w:t>
      </w:r>
    </w:p>
    <w:p w14:paraId="1DE378A9" w14:textId="77777777" w:rsidR="00C47641" w:rsidRPr="00440CFA" w:rsidRDefault="006372C8" w:rsidP="006372C8">
      <w:pPr>
        <w:pStyle w:val="Listenabsatz"/>
        <w:numPr>
          <w:ilvl w:val="0"/>
          <w:numId w:val="1"/>
        </w:numPr>
        <w:spacing w:line="360" w:lineRule="auto"/>
        <w:rPr>
          <w:rFonts w:ascii="Arial" w:hAnsi="Arial"/>
          <w:lang w:val="de-DE"/>
        </w:rPr>
      </w:pPr>
      <w:r w:rsidRPr="00440CFA">
        <w:rPr>
          <w:rFonts w:ascii="Arial" w:hAnsi="Arial"/>
          <w:lang w:val="de-DE"/>
        </w:rPr>
        <w:t>Gleiche Bestimmungen bezüglich Stempelabgabe und Mehrwertsteuer wie sie für dem KAG unterstellte Kollektivanlagen gelten.</w:t>
      </w:r>
    </w:p>
    <w:p w14:paraId="3A98A251" w14:textId="77777777" w:rsidR="00C47641" w:rsidRPr="00440CFA" w:rsidRDefault="00C47641">
      <w:pPr>
        <w:pStyle w:val="Text"/>
        <w:spacing w:line="360" w:lineRule="auto"/>
        <w:rPr>
          <w:rFonts w:ascii="Arial" w:hAnsi="Arial"/>
        </w:rPr>
      </w:pPr>
    </w:p>
    <w:p w14:paraId="0C97DCBD" w14:textId="77777777" w:rsidR="00C47641" w:rsidRPr="00440CFA" w:rsidRDefault="006372C8">
      <w:pPr>
        <w:pStyle w:val="Text"/>
        <w:spacing w:line="360" w:lineRule="auto"/>
        <w:rPr>
          <w:rFonts w:ascii="Arial" w:hAnsi="Arial"/>
        </w:rPr>
      </w:pPr>
      <w:r w:rsidRPr="00440CFA">
        <w:rPr>
          <w:rFonts w:ascii="Arial" w:hAnsi="Arial"/>
        </w:rPr>
        <w:t xml:space="preserve">In einem zweiten Schritt erarbeitete die KGAST einen ASV Revisionsvorschlag zusammen mit NKF und verabschiedete ihn am 29. Januar an der Generalversammlung. Damit werden vor allem die ersten zwei Punkte aus dem Positionspapier angegangen. </w:t>
      </w:r>
    </w:p>
    <w:p w14:paraId="38FBF3EF" w14:textId="77777777" w:rsidR="00C47641" w:rsidRPr="00440CFA" w:rsidRDefault="00C47641">
      <w:pPr>
        <w:pStyle w:val="Text"/>
        <w:spacing w:line="360" w:lineRule="auto"/>
        <w:rPr>
          <w:rFonts w:ascii="Arial" w:hAnsi="Arial"/>
        </w:rPr>
      </w:pPr>
    </w:p>
    <w:p w14:paraId="34C9F749" w14:textId="77777777" w:rsidR="00C47641" w:rsidRPr="00440CFA" w:rsidRDefault="006372C8">
      <w:pPr>
        <w:pStyle w:val="Text"/>
        <w:spacing w:line="360" w:lineRule="auto"/>
        <w:rPr>
          <w:rFonts w:ascii="Arial" w:hAnsi="Arial"/>
        </w:rPr>
        <w:sectPr w:rsidR="00C47641" w:rsidRPr="00440CFA">
          <w:headerReference w:type="default" r:id="rId14"/>
          <w:footerReference w:type="default" r:id="rId15"/>
          <w:headerReference w:type="first" r:id="rId16"/>
          <w:footerReference w:type="first" r:id="rId17"/>
          <w:pgSz w:w="16840" w:h="11900" w:orient="landscape"/>
          <w:pgMar w:top="1985" w:right="964" w:bottom="1077" w:left="1134" w:header="703" w:footer="703" w:gutter="0"/>
          <w:cols w:space="720"/>
          <w:titlePg/>
        </w:sectPr>
      </w:pPr>
      <w:r w:rsidRPr="00440CFA">
        <w:rPr>
          <w:rFonts w:ascii="Arial" w:hAnsi="Arial"/>
        </w:rPr>
        <w:t>Am 1. März 2015 stellten wir dem BSV ein Memo und einen Vorschlag für eine Teilrevision der ASV zu</w:t>
      </w:r>
      <w:proofErr w:type="gramStart"/>
      <w:r w:rsidRPr="00440CFA">
        <w:rPr>
          <w:rFonts w:ascii="Arial" w:hAnsi="Arial"/>
        </w:rPr>
        <w:t>, mit</w:t>
      </w:r>
      <w:proofErr w:type="gramEnd"/>
      <w:r w:rsidRPr="00440CFA">
        <w:rPr>
          <w:rFonts w:ascii="Arial" w:hAnsi="Arial"/>
        </w:rPr>
        <w:t xml:space="preserve"> einer Kopie zur Kenntnis an die OAK (Memorandum, ASV-Revisionsvorschlag und Begleitbrief). Darin wird in einem ersten Teil darauf verwiesen, dass die KGAST während den letzten drei Jahren seit In-Kraft-Treten der Verordnung ausgiebig Erfahrungen mit der ASV selbst sowie mit der OAK BV gesammelt hat. Es wird darauf hingewiesen, dass sich die Bedenken, die bereits bei der </w:t>
      </w:r>
      <w:proofErr w:type="spellStart"/>
      <w:r w:rsidRPr="00440CFA">
        <w:rPr>
          <w:rFonts w:ascii="Arial" w:hAnsi="Arial"/>
        </w:rPr>
        <w:t>Vernehmlassungsantwort</w:t>
      </w:r>
      <w:proofErr w:type="spellEnd"/>
      <w:r w:rsidRPr="00440CFA">
        <w:rPr>
          <w:rFonts w:ascii="Arial" w:hAnsi="Arial"/>
        </w:rPr>
        <w:t xml:space="preserve"> zur ASV im Februar 2011 </w:t>
      </w:r>
      <w:proofErr w:type="spellStart"/>
      <w:r w:rsidRPr="00440CFA">
        <w:rPr>
          <w:rFonts w:ascii="Arial" w:hAnsi="Arial"/>
        </w:rPr>
        <w:t>geäussert</w:t>
      </w:r>
      <w:proofErr w:type="spellEnd"/>
      <w:r w:rsidRPr="00440CFA">
        <w:rPr>
          <w:rFonts w:ascii="Arial" w:hAnsi="Arial"/>
        </w:rPr>
        <w:t xml:space="preserve"> wurden, bewahrheitet haben. Zudem, dass sich die restriktive Auslegung der OAK bei Teilbereichen die Situation noch akzentuiert hat. Auch wird nochmals hervorgehoben, dass die Verordnung keine genügende Rechtsgrundlage für derart einschränkende Bestimmungen, wie sie die ASV vorsieht, hat. Die KGAST habe deshalb einen Vorschlag für eine (Teil-) Revision der ASV zusammen mit der renommierten Anwaltskanzlei NKF, Zürich, erarbeitet und stelle diesen Vorschlag dem BSV zur Verfügung. Ebenfalls wird um einen Gesprächstermin gebeten, um die KGAST Vorschläge erläutern zu können.</w:t>
      </w:r>
    </w:p>
    <w:p w14:paraId="43206EBB" w14:textId="77777777" w:rsidR="00C47641" w:rsidRPr="00440CFA" w:rsidRDefault="00C47641">
      <w:pPr>
        <w:pStyle w:val="Text"/>
        <w:spacing w:line="360" w:lineRule="auto"/>
        <w:rPr>
          <w:rFonts w:ascii="Arial" w:hAnsi="Arial"/>
        </w:rPr>
      </w:pPr>
    </w:p>
    <w:p w14:paraId="4E44D326" w14:textId="77777777" w:rsidR="00C47641" w:rsidRPr="00440CFA" w:rsidRDefault="006372C8">
      <w:pPr>
        <w:pStyle w:val="Text"/>
        <w:tabs>
          <w:tab w:val="left" w:pos="2268"/>
        </w:tabs>
        <w:spacing w:line="360" w:lineRule="auto"/>
        <w:ind w:left="1964"/>
        <w:rPr>
          <w:rFonts w:ascii="Arial" w:hAnsi="Arial"/>
          <w:color w:val="0432FF"/>
          <w:sz w:val="22"/>
          <w:szCs w:val="22"/>
        </w:rPr>
      </w:pPr>
      <w:r w:rsidRPr="00440CFA">
        <w:rPr>
          <w:rFonts w:ascii="Arial" w:hAnsi="Arial"/>
          <w:i/>
          <w:iCs/>
          <w:color w:val="0432FF"/>
          <w:sz w:val="22"/>
          <w:szCs w:val="22"/>
        </w:rPr>
        <w:t>Mit Schreiben vom 16. März 2015 bedankt sich das BSV für unser Schreiben</w:t>
      </w:r>
      <w:proofErr w:type="gramStart"/>
      <w:r w:rsidRPr="00440CFA">
        <w:rPr>
          <w:rFonts w:ascii="Arial" w:hAnsi="Arial"/>
          <w:i/>
          <w:iCs/>
          <w:color w:val="0432FF"/>
          <w:sz w:val="22"/>
          <w:szCs w:val="22"/>
        </w:rPr>
        <w:t>, weist</w:t>
      </w:r>
      <w:proofErr w:type="gramEnd"/>
      <w:r w:rsidRPr="00440CFA">
        <w:rPr>
          <w:rFonts w:ascii="Arial" w:hAnsi="Arial"/>
          <w:i/>
          <w:iCs/>
          <w:color w:val="0432FF"/>
          <w:sz w:val="22"/>
          <w:szCs w:val="22"/>
        </w:rPr>
        <w:t xml:space="preserve"> darauf hin, dass es (</w:t>
      </w:r>
      <w:proofErr w:type="spellStart"/>
      <w:r w:rsidRPr="00440CFA">
        <w:rPr>
          <w:rFonts w:ascii="Arial" w:hAnsi="Arial"/>
          <w:i/>
          <w:iCs/>
          <w:color w:val="0432FF"/>
          <w:sz w:val="22"/>
          <w:szCs w:val="22"/>
        </w:rPr>
        <w:t>selbstverständlicherweise</w:t>
      </w:r>
      <w:proofErr w:type="spellEnd"/>
      <w:r w:rsidRPr="00440CFA">
        <w:rPr>
          <w:rFonts w:ascii="Arial" w:hAnsi="Arial"/>
          <w:i/>
          <w:iCs/>
          <w:color w:val="0432FF"/>
          <w:sz w:val="22"/>
          <w:szCs w:val="22"/>
        </w:rPr>
        <w:t>) Interpretationsbedarf gäbe und dass ein limitierter Anpassungsbedarf auch aus ihrer Sicht bestehe. Die Dringlichkeit sei aber aus BSV-Sicht nicht gegeben. Aufgrund der Ressourcen innerhalb des BSV konzentriere man sich auf die Vorsorge 2020 und andere, dringende Projekte.</w:t>
      </w:r>
    </w:p>
    <w:p w14:paraId="41654321" w14:textId="77777777" w:rsidR="00C47641" w:rsidRPr="00440CFA" w:rsidRDefault="00C47641">
      <w:pPr>
        <w:pStyle w:val="Text"/>
        <w:spacing w:line="360" w:lineRule="auto"/>
        <w:rPr>
          <w:rFonts w:ascii="Arial" w:hAnsi="Arial"/>
        </w:rPr>
      </w:pPr>
    </w:p>
    <w:p w14:paraId="64CD1929" w14:textId="77777777" w:rsidR="00C47641" w:rsidRDefault="006372C8" w:rsidP="00440CFA">
      <w:pPr>
        <w:pStyle w:val="Text"/>
        <w:spacing w:line="360" w:lineRule="auto"/>
        <w:rPr>
          <w:rFonts w:ascii="Arial" w:hAnsi="Arial"/>
        </w:rPr>
      </w:pPr>
      <w:r w:rsidRPr="00440CFA">
        <w:rPr>
          <w:rFonts w:ascii="Arial" w:hAnsi="Arial"/>
        </w:rPr>
        <w:t xml:space="preserve">Neben unserem </w:t>
      </w:r>
      <w:proofErr w:type="spellStart"/>
      <w:r w:rsidRPr="00440CFA">
        <w:rPr>
          <w:rFonts w:ascii="Arial" w:hAnsi="Arial"/>
        </w:rPr>
        <w:t>Vorstoss</w:t>
      </w:r>
      <w:proofErr w:type="spellEnd"/>
      <w:r w:rsidRPr="00440CFA">
        <w:rPr>
          <w:rFonts w:ascii="Arial" w:hAnsi="Arial"/>
        </w:rPr>
        <w:t xml:space="preserve"> zur Revision der ASV besteht seitens </w:t>
      </w:r>
      <w:proofErr w:type="spellStart"/>
      <w:r w:rsidRPr="00440CFA">
        <w:rPr>
          <w:rFonts w:ascii="Arial" w:hAnsi="Arial"/>
        </w:rPr>
        <w:t>Pensimo</w:t>
      </w:r>
      <w:proofErr w:type="spellEnd"/>
      <w:r w:rsidRPr="00440CFA">
        <w:rPr>
          <w:rFonts w:ascii="Arial" w:hAnsi="Arial"/>
        </w:rPr>
        <w:t xml:space="preserve">-Gruppe ein </w:t>
      </w:r>
      <w:proofErr w:type="spellStart"/>
      <w:r w:rsidRPr="00440CFA">
        <w:rPr>
          <w:rFonts w:ascii="Arial" w:hAnsi="Arial"/>
        </w:rPr>
        <w:t>Vorstoss</w:t>
      </w:r>
      <w:proofErr w:type="spellEnd"/>
      <w:proofErr w:type="gramStart"/>
      <w:r w:rsidRPr="00440CFA">
        <w:rPr>
          <w:rFonts w:ascii="Arial" w:hAnsi="Arial"/>
        </w:rPr>
        <w:t>, ihr</w:t>
      </w:r>
      <w:proofErr w:type="gramEnd"/>
      <w:r w:rsidRPr="00440CFA">
        <w:rPr>
          <w:rFonts w:ascii="Arial" w:hAnsi="Arial"/>
        </w:rPr>
        <w:t xml:space="preserve"> Organisationsmodell fortführen zu können, obwohl es nach Einführung der ASV als „nicht konform“ bezeichnet werden muss. Die OAK hat der </w:t>
      </w:r>
      <w:proofErr w:type="spellStart"/>
      <w:r w:rsidRPr="00440CFA">
        <w:rPr>
          <w:rFonts w:ascii="Arial" w:hAnsi="Arial"/>
        </w:rPr>
        <w:t>Pensimo</w:t>
      </w:r>
      <w:proofErr w:type="spellEnd"/>
      <w:r w:rsidRPr="00440CFA">
        <w:rPr>
          <w:rFonts w:ascii="Arial" w:hAnsi="Arial"/>
        </w:rPr>
        <w:t xml:space="preserve">-Gruppe eine Verfügung zugestellt mit der Vorgabe, ihre Organisation anzupassen. Dagegen hat die </w:t>
      </w:r>
      <w:proofErr w:type="spellStart"/>
      <w:r w:rsidRPr="00440CFA">
        <w:rPr>
          <w:rFonts w:ascii="Arial" w:hAnsi="Arial"/>
        </w:rPr>
        <w:t>Pensimo</w:t>
      </w:r>
      <w:proofErr w:type="spellEnd"/>
      <w:r w:rsidRPr="00440CFA">
        <w:rPr>
          <w:rFonts w:ascii="Arial" w:hAnsi="Arial"/>
        </w:rPr>
        <w:t xml:space="preserve">-Gruppe beim Bundesverwaltungsgericht eine Beschwerde erhoben. Es wird mit einer relativ langen Verfahrensdauer seitens </w:t>
      </w:r>
      <w:proofErr w:type="spellStart"/>
      <w:r w:rsidRPr="00440CFA">
        <w:rPr>
          <w:rFonts w:ascii="Arial" w:hAnsi="Arial"/>
        </w:rPr>
        <w:t>Pensimo</w:t>
      </w:r>
      <w:proofErr w:type="spellEnd"/>
      <w:r w:rsidRPr="00440CFA">
        <w:rPr>
          <w:rFonts w:ascii="Arial" w:hAnsi="Arial"/>
        </w:rPr>
        <w:t xml:space="preserve"> gerechnet, zumal bei Ablehnung der Beschwerde der Gang vor das </w:t>
      </w:r>
      <w:proofErr w:type="spellStart"/>
      <w:r w:rsidRPr="00440CFA">
        <w:rPr>
          <w:rFonts w:ascii="Arial" w:hAnsi="Arial"/>
        </w:rPr>
        <w:t>BGer</w:t>
      </w:r>
      <w:proofErr w:type="spellEnd"/>
      <w:r w:rsidRPr="00440CFA">
        <w:rPr>
          <w:rFonts w:ascii="Arial" w:hAnsi="Arial"/>
        </w:rPr>
        <w:t xml:space="preserve"> geplant ist. Gem. Aussage </w:t>
      </w:r>
      <w:proofErr w:type="spellStart"/>
      <w:r w:rsidRPr="00440CFA">
        <w:rPr>
          <w:rFonts w:ascii="Arial" w:hAnsi="Arial"/>
        </w:rPr>
        <w:t>Pensimo</w:t>
      </w:r>
      <w:proofErr w:type="spellEnd"/>
      <w:r w:rsidRPr="00440CFA">
        <w:rPr>
          <w:rFonts w:ascii="Arial" w:hAnsi="Arial"/>
        </w:rPr>
        <w:t xml:space="preserve"> ist nun aber auch die OAK zur Erkenntnis (Einsicht?</w:t>
      </w:r>
      <w:proofErr w:type="gramStart"/>
      <w:r w:rsidRPr="00440CFA">
        <w:rPr>
          <w:rFonts w:ascii="Arial" w:hAnsi="Arial"/>
        </w:rPr>
        <w:t>) gelangt</w:t>
      </w:r>
      <w:proofErr w:type="gramEnd"/>
      <w:r w:rsidRPr="00440CFA">
        <w:rPr>
          <w:rFonts w:ascii="Arial" w:hAnsi="Arial"/>
        </w:rPr>
        <w:t xml:space="preserve">, dass die </w:t>
      </w:r>
      <w:proofErr w:type="spellStart"/>
      <w:r w:rsidRPr="00440CFA">
        <w:rPr>
          <w:rFonts w:ascii="Arial" w:hAnsi="Arial"/>
        </w:rPr>
        <w:t>Pensimo</w:t>
      </w:r>
      <w:proofErr w:type="spellEnd"/>
      <w:r w:rsidRPr="00440CFA">
        <w:rPr>
          <w:rFonts w:ascii="Arial" w:hAnsi="Arial"/>
        </w:rPr>
        <w:t xml:space="preserve">-Organisation sinnvoll ist. Insofern könnte die OAK bei Diskussionen zur ASV-Revision den Fall </w:t>
      </w:r>
      <w:proofErr w:type="spellStart"/>
      <w:r w:rsidRPr="00440CFA">
        <w:rPr>
          <w:rFonts w:ascii="Arial" w:hAnsi="Arial"/>
        </w:rPr>
        <w:t>Pensimo</w:t>
      </w:r>
      <w:proofErr w:type="spellEnd"/>
      <w:r w:rsidRPr="00440CFA">
        <w:rPr>
          <w:rFonts w:ascii="Arial" w:hAnsi="Arial"/>
        </w:rPr>
        <w:t xml:space="preserve"> „unterstützen“ und – bei Einsicht (?</w:t>
      </w:r>
      <w:proofErr w:type="gramStart"/>
      <w:r w:rsidRPr="00440CFA">
        <w:rPr>
          <w:rFonts w:ascii="Arial" w:hAnsi="Arial"/>
        </w:rPr>
        <w:t>) des</w:t>
      </w:r>
      <w:proofErr w:type="gramEnd"/>
      <w:r w:rsidRPr="00440CFA">
        <w:rPr>
          <w:rFonts w:ascii="Arial" w:hAnsi="Arial"/>
        </w:rPr>
        <w:t xml:space="preserve"> verordnungsgebenden BSV - somit ein Weiterbestehen der </w:t>
      </w:r>
      <w:proofErr w:type="spellStart"/>
      <w:r w:rsidRPr="00440CFA">
        <w:rPr>
          <w:rFonts w:ascii="Arial" w:hAnsi="Arial"/>
        </w:rPr>
        <w:t>Pensimo</w:t>
      </w:r>
      <w:proofErr w:type="spellEnd"/>
      <w:r w:rsidRPr="00440CFA">
        <w:rPr>
          <w:rFonts w:ascii="Arial" w:hAnsi="Arial"/>
        </w:rPr>
        <w:t xml:space="preserve">-Organisationsform erreicht werden. Die fehlende Rechtsgrundlage nimmt bei den Argumenten der </w:t>
      </w:r>
      <w:proofErr w:type="spellStart"/>
      <w:r w:rsidRPr="00440CFA">
        <w:rPr>
          <w:rFonts w:ascii="Arial" w:hAnsi="Arial"/>
        </w:rPr>
        <w:t>Pensimo</w:t>
      </w:r>
      <w:proofErr w:type="spellEnd"/>
      <w:r w:rsidRPr="00440CFA">
        <w:rPr>
          <w:rFonts w:ascii="Arial" w:hAnsi="Arial"/>
        </w:rPr>
        <w:t xml:space="preserve"> einen prominenten Platz ein. Auch bei unserer Argumentation stützen wir uns zu einem </w:t>
      </w:r>
      <w:proofErr w:type="spellStart"/>
      <w:r w:rsidRPr="00440CFA">
        <w:rPr>
          <w:rFonts w:ascii="Arial" w:hAnsi="Arial"/>
        </w:rPr>
        <w:t>Grossteil</w:t>
      </w:r>
      <w:proofErr w:type="spellEnd"/>
      <w:r w:rsidRPr="00440CFA">
        <w:rPr>
          <w:rFonts w:ascii="Arial" w:hAnsi="Arial"/>
        </w:rPr>
        <w:t xml:space="preserve"> darauf. Es bestehen insofern gleiche Interessen, die mit ähnlichen Argumenten untermauert werden. Hingegen bestehen bei beiden </w:t>
      </w:r>
      <w:proofErr w:type="spellStart"/>
      <w:r w:rsidRPr="00440CFA">
        <w:rPr>
          <w:rFonts w:ascii="Arial" w:hAnsi="Arial"/>
        </w:rPr>
        <w:t>Vorstössen</w:t>
      </w:r>
      <w:proofErr w:type="spellEnd"/>
      <w:r w:rsidRPr="00440CFA">
        <w:rPr>
          <w:rFonts w:ascii="Arial" w:hAnsi="Arial"/>
        </w:rPr>
        <w:t xml:space="preserve"> nur wenig beeinflussbare und für uns schwer abschätzbare „Geschwindigkeiten“. Eine Beschleunigung des einen </w:t>
      </w:r>
      <w:proofErr w:type="spellStart"/>
      <w:r w:rsidRPr="00440CFA">
        <w:rPr>
          <w:rFonts w:ascii="Arial" w:hAnsi="Arial"/>
        </w:rPr>
        <w:t>Vorstosses</w:t>
      </w:r>
      <w:proofErr w:type="spellEnd"/>
      <w:r w:rsidRPr="00440CFA">
        <w:rPr>
          <w:rFonts w:ascii="Arial" w:hAnsi="Arial"/>
        </w:rPr>
        <w:t xml:space="preserve"> kann den anderen positiv beeinflussen. Dennoch sind die Fälle als </w:t>
      </w:r>
      <w:r w:rsidRPr="00440CFA">
        <w:rPr>
          <w:rFonts w:ascii="Arial" w:hAnsi="Arial"/>
          <w:i/>
          <w:iCs/>
        </w:rPr>
        <w:t>stand-</w:t>
      </w:r>
      <w:proofErr w:type="spellStart"/>
      <w:r w:rsidRPr="00440CFA">
        <w:rPr>
          <w:rFonts w:ascii="Arial" w:hAnsi="Arial"/>
          <w:i/>
          <w:iCs/>
        </w:rPr>
        <w:t>alone</w:t>
      </w:r>
      <w:proofErr w:type="spellEnd"/>
      <w:r w:rsidRPr="00440CFA">
        <w:rPr>
          <w:rFonts w:ascii="Arial" w:hAnsi="Arial"/>
        </w:rPr>
        <w:t xml:space="preserve"> </w:t>
      </w:r>
      <w:proofErr w:type="spellStart"/>
      <w:r w:rsidRPr="00440CFA">
        <w:rPr>
          <w:rFonts w:ascii="Arial" w:hAnsi="Arial"/>
        </w:rPr>
        <w:t>Vorstösse</w:t>
      </w:r>
      <w:proofErr w:type="spellEnd"/>
      <w:r w:rsidRPr="00440CFA">
        <w:rPr>
          <w:rFonts w:ascii="Arial" w:hAnsi="Arial"/>
        </w:rPr>
        <w:t xml:space="preserve"> zu behandeln. Allerdings sollte ein </w:t>
      </w:r>
      <w:proofErr w:type="spellStart"/>
      <w:r w:rsidRPr="00440CFA">
        <w:rPr>
          <w:rFonts w:ascii="Arial" w:hAnsi="Arial"/>
        </w:rPr>
        <w:t>regelmässiger</w:t>
      </w:r>
      <w:proofErr w:type="spellEnd"/>
      <w:r w:rsidRPr="00440CFA">
        <w:rPr>
          <w:rFonts w:ascii="Arial" w:hAnsi="Arial"/>
        </w:rPr>
        <w:t xml:space="preserve"> Austausch zwischen uns und der </w:t>
      </w:r>
      <w:proofErr w:type="spellStart"/>
      <w:r w:rsidRPr="00440CFA">
        <w:rPr>
          <w:rFonts w:ascii="Arial" w:hAnsi="Arial"/>
        </w:rPr>
        <w:t>Pensimo</w:t>
      </w:r>
      <w:proofErr w:type="spellEnd"/>
      <w:r w:rsidRPr="00440CFA">
        <w:rPr>
          <w:rFonts w:ascii="Arial" w:hAnsi="Arial"/>
        </w:rPr>
        <w:t>-Gruppe entstehen, bei dem über den Stand der Dinge informiert und über weitere Synergien diskutiert werden soll.</w:t>
      </w:r>
    </w:p>
    <w:p w14:paraId="2B4B215F" w14:textId="77777777" w:rsidR="00440CFA" w:rsidRPr="00440CFA" w:rsidRDefault="00440CFA" w:rsidP="00440CFA">
      <w:pPr>
        <w:pStyle w:val="Text"/>
        <w:spacing w:line="360" w:lineRule="auto"/>
        <w:rPr>
          <w:rFonts w:ascii="Arial" w:eastAsia="Helvetica" w:hAnsi="Arial" w:cs="Helvetica"/>
          <w:b/>
          <w:bCs/>
        </w:rPr>
      </w:pPr>
    </w:p>
    <w:p w14:paraId="7C4C0D6E" w14:textId="77777777" w:rsidR="00C47641" w:rsidRPr="00440CFA" w:rsidRDefault="006372C8">
      <w:pPr>
        <w:pStyle w:val="berschrift1"/>
        <w:spacing w:after="240"/>
        <w:rPr>
          <w:rFonts w:ascii="Arial" w:hAnsi="Arial"/>
        </w:rPr>
      </w:pPr>
      <w:bookmarkStart w:id="1" w:name="_Toc1"/>
      <w:r w:rsidRPr="00440CFA">
        <w:rPr>
          <w:rFonts w:ascii="Arial" w:hAnsi="Arial"/>
        </w:rPr>
        <w:lastRenderedPageBreak/>
        <w:t>Ziel / Zeithorizont</w:t>
      </w:r>
      <w:bookmarkEnd w:id="1"/>
    </w:p>
    <w:p w14:paraId="0CAC1F96" w14:textId="77777777" w:rsidR="00C47641" w:rsidRPr="00440CFA" w:rsidRDefault="006372C8" w:rsidP="00440CFA">
      <w:pPr>
        <w:pStyle w:val="Text"/>
        <w:spacing w:line="360" w:lineRule="auto"/>
        <w:rPr>
          <w:rFonts w:ascii="Arial" w:hAnsi="Arial"/>
        </w:rPr>
      </w:pPr>
      <w:r w:rsidRPr="00440CFA">
        <w:rPr>
          <w:rFonts w:ascii="Arial" w:hAnsi="Arial"/>
        </w:rPr>
        <w:t>Es ist nicht ganz einfach, aufgrund der nur schwierig vorhersehbaren Entwicklungen beim BSV wie auch auf politischer Ebene</w:t>
      </w:r>
      <w:proofErr w:type="gramStart"/>
      <w:r w:rsidRPr="00440CFA">
        <w:rPr>
          <w:rFonts w:ascii="Arial" w:hAnsi="Arial"/>
        </w:rPr>
        <w:t>, ein</w:t>
      </w:r>
      <w:proofErr w:type="gramEnd"/>
      <w:r w:rsidRPr="00440CFA">
        <w:rPr>
          <w:rFonts w:ascii="Arial" w:hAnsi="Arial"/>
        </w:rPr>
        <w:t xml:space="preserve"> konkretes Ziel mit Milestones zu formulieren. Deshalb planen wir mit Szenarien, und zwar mit einem optimistischen, einem wahrscheinlichen und einem pessimistisch. Anzahl umgesetzte Vorschläge und unterschiedliche Zeiträume können sich dabei verschiedentlich zusammensetzen.</w:t>
      </w:r>
    </w:p>
    <w:tbl>
      <w:tblPr>
        <w:tblStyle w:val="TableNormal"/>
        <w:tblW w:w="1079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301"/>
        <w:gridCol w:w="2844"/>
        <w:gridCol w:w="2818"/>
        <w:gridCol w:w="2827"/>
      </w:tblGrid>
      <w:tr w:rsidR="00C47641" w:rsidRPr="00440CFA" w14:paraId="6FF59733" w14:textId="77777777">
        <w:trPr>
          <w:trHeight w:val="284"/>
          <w:tblHeader/>
        </w:trPr>
        <w:tc>
          <w:tcPr>
            <w:tcW w:w="2301"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42448340" w14:textId="77777777" w:rsidR="00C47641" w:rsidRPr="00440CFA" w:rsidRDefault="006372C8">
            <w:pPr>
              <w:pStyle w:val="Tabellenstil1"/>
              <w:rPr>
                <w:rFonts w:ascii="Arial" w:hAnsi="Arial"/>
              </w:rPr>
            </w:pPr>
            <w:r w:rsidRPr="00440CFA">
              <w:rPr>
                <w:rFonts w:ascii="Arial" w:hAnsi="Arial"/>
              </w:rPr>
              <w:t>Szenarien:</w:t>
            </w:r>
          </w:p>
        </w:tc>
        <w:tc>
          <w:tcPr>
            <w:tcW w:w="2844"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96C0C35" w14:textId="77777777" w:rsidR="00C47641" w:rsidRPr="00440CFA" w:rsidRDefault="006372C8">
            <w:pPr>
              <w:pStyle w:val="Tabellenstil1"/>
              <w:jc w:val="center"/>
              <w:rPr>
                <w:rFonts w:ascii="Arial" w:hAnsi="Arial"/>
              </w:rPr>
            </w:pPr>
            <w:r w:rsidRPr="00440CFA">
              <w:rPr>
                <w:rFonts w:ascii="Arial" w:hAnsi="Arial"/>
                <w:lang w:val="de-DE"/>
              </w:rPr>
              <w:t>Optimistisch</w:t>
            </w:r>
          </w:p>
        </w:tc>
        <w:tc>
          <w:tcPr>
            <w:tcW w:w="2818"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211D44EB" w14:textId="77777777" w:rsidR="00C47641" w:rsidRPr="00440CFA" w:rsidRDefault="006372C8">
            <w:pPr>
              <w:pStyle w:val="Tabellenstil1"/>
              <w:jc w:val="center"/>
              <w:rPr>
                <w:rFonts w:ascii="Arial" w:hAnsi="Arial"/>
              </w:rPr>
            </w:pPr>
            <w:r w:rsidRPr="00440CFA">
              <w:rPr>
                <w:rFonts w:ascii="Arial" w:hAnsi="Arial"/>
                <w:lang w:val="de-DE"/>
              </w:rPr>
              <w:t>Wahrscheinlich</w:t>
            </w:r>
          </w:p>
        </w:tc>
        <w:tc>
          <w:tcPr>
            <w:tcW w:w="2827"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7AE9A1EA" w14:textId="77777777" w:rsidR="00C47641" w:rsidRPr="00440CFA" w:rsidRDefault="006372C8">
            <w:pPr>
              <w:pStyle w:val="Tabellenstil1"/>
              <w:jc w:val="center"/>
              <w:rPr>
                <w:rFonts w:ascii="Arial" w:hAnsi="Arial"/>
              </w:rPr>
            </w:pPr>
            <w:r w:rsidRPr="00440CFA">
              <w:rPr>
                <w:rFonts w:ascii="Arial" w:hAnsi="Arial"/>
                <w:lang w:val="de-DE"/>
              </w:rPr>
              <w:t>Pessimistisch</w:t>
            </w:r>
          </w:p>
        </w:tc>
      </w:tr>
      <w:tr w:rsidR="00C47641" w:rsidRPr="00440CFA" w14:paraId="30B0C958" w14:textId="77777777">
        <w:tblPrEx>
          <w:shd w:val="clear" w:color="auto" w:fill="auto"/>
        </w:tblPrEx>
        <w:trPr>
          <w:trHeight w:val="289"/>
        </w:trPr>
        <w:tc>
          <w:tcPr>
            <w:tcW w:w="2301" w:type="dxa"/>
            <w:tcBorders>
              <w:top w:val="single" w:sz="4"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3BB66FD8" w14:textId="77777777" w:rsidR="00C47641" w:rsidRPr="00440CFA" w:rsidRDefault="006372C8">
            <w:pPr>
              <w:pStyle w:val="Tabellenstil1"/>
              <w:rPr>
                <w:rFonts w:ascii="Arial" w:hAnsi="Arial"/>
              </w:rPr>
            </w:pPr>
            <w:proofErr w:type="spellStart"/>
            <w:r w:rsidRPr="00440CFA">
              <w:rPr>
                <w:rFonts w:ascii="Arial" w:hAnsi="Arial"/>
              </w:rPr>
              <w:t>Geä</w:t>
            </w:r>
            <w:r w:rsidRPr="00440CFA">
              <w:rPr>
                <w:rFonts w:ascii="Arial" w:hAnsi="Arial"/>
                <w:lang w:val="de-DE"/>
              </w:rPr>
              <w:t>nderte</w:t>
            </w:r>
            <w:proofErr w:type="spellEnd"/>
            <w:r w:rsidRPr="00440CFA">
              <w:rPr>
                <w:rFonts w:ascii="Arial" w:hAnsi="Arial"/>
                <w:lang w:val="de-DE"/>
              </w:rPr>
              <w:t xml:space="preserve"> ASV Artikel</w:t>
            </w:r>
          </w:p>
        </w:tc>
        <w:tc>
          <w:tcPr>
            <w:tcW w:w="2844" w:type="dxa"/>
            <w:tcBorders>
              <w:top w:val="single" w:sz="4"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60ED9619" w14:textId="77777777" w:rsidR="00C47641" w:rsidRPr="00440CFA" w:rsidRDefault="006372C8">
            <w:pPr>
              <w:pStyle w:val="Tabellenstil2"/>
              <w:jc w:val="center"/>
              <w:rPr>
                <w:rFonts w:ascii="Arial" w:hAnsi="Arial"/>
              </w:rPr>
            </w:pPr>
            <w:r w:rsidRPr="00440CFA">
              <w:rPr>
                <w:rFonts w:ascii="Arial" w:hAnsi="Arial"/>
              </w:rPr>
              <w:t xml:space="preserve">A) </w:t>
            </w:r>
            <w:r w:rsidRPr="00440CFA">
              <w:rPr>
                <w:rFonts w:ascii="Arial" w:hAnsi="Arial"/>
                <w:b/>
                <w:bCs/>
              </w:rPr>
              <w:t>3/4</w:t>
            </w:r>
            <w:r w:rsidRPr="00440CFA">
              <w:rPr>
                <w:rFonts w:ascii="Arial" w:hAnsi="Arial"/>
              </w:rPr>
              <w:t xml:space="preserve"> unserer Vorschläge</w:t>
            </w:r>
          </w:p>
        </w:tc>
        <w:tc>
          <w:tcPr>
            <w:tcW w:w="2818"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A414C0" w14:textId="77777777" w:rsidR="00C47641" w:rsidRPr="00440CFA" w:rsidRDefault="006372C8">
            <w:pPr>
              <w:pStyle w:val="Tabellenstil2"/>
              <w:jc w:val="center"/>
              <w:rPr>
                <w:rFonts w:ascii="Arial" w:hAnsi="Arial"/>
              </w:rPr>
            </w:pPr>
            <w:r w:rsidRPr="00440CFA">
              <w:rPr>
                <w:rFonts w:ascii="Arial" w:hAnsi="Arial"/>
              </w:rPr>
              <w:t xml:space="preserve">B) </w:t>
            </w:r>
            <w:r w:rsidRPr="00440CFA">
              <w:rPr>
                <w:rFonts w:ascii="Arial" w:hAnsi="Arial"/>
                <w:b/>
                <w:bCs/>
              </w:rPr>
              <w:t>1/2</w:t>
            </w:r>
            <w:r w:rsidRPr="00440CFA">
              <w:rPr>
                <w:rFonts w:ascii="Arial" w:hAnsi="Arial"/>
              </w:rPr>
              <w:t xml:space="preserve"> unserer Vorschläge</w:t>
            </w:r>
          </w:p>
        </w:tc>
        <w:tc>
          <w:tcPr>
            <w:tcW w:w="2827"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BCD128" w14:textId="77777777" w:rsidR="00C47641" w:rsidRPr="00440CFA" w:rsidRDefault="006372C8">
            <w:pPr>
              <w:pStyle w:val="Tabellenstil2"/>
              <w:jc w:val="center"/>
              <w:rPr>
                <w:rFonts w:ascii="Arial" w:hAnsi="Arial"/>
              </w:rPr>
            </w:pPr>
            <w:r w:rsidRPr="00440CFA">
              <w:rPr>
                <w:rFonts w:ascii="Arial" w:hAnsi="Arial"/>
              </w:rPr>
              <w:t xml:space="preserve">C) </w:t>
            </w:r>
            <w:r w:rsidRPr="00440CFA">
              <w:rPr>
                <w:rFonts w:ascii="Arial" w:hAnsi="Arial"/>
                <w:b/>
                <w:bCs/>
              </w:rPr>
              <w:t>1/4</w:t>
            </w:r>
            <w:r w:rsidRPr="00440CFA">
              <w:rPr>
                <w:rFonts w:ascii="Arial" w:hAnsi="Arial"/>
                <w:lang w:val="da-DK"/>
              </w:rPr>
              <w:t xml:space="preserve"> </w:t>
            </w:r>
            <w:proofErr w:type="spellStart"/>
            <w:r w:rsidRPr="00440CFA">
              <w:rPr>
                <w:rFonts w:ascii="Arial" w:hAnsi="Arial"/>
                <w:lang w:val="da-DK"/>
              </w:rPr>
              <w:t>unserer</w:t>
            </w:r>
            <w:proofErr w:type="spellEnd"/>
            <w:r w:rsidRPr="00440CFA">
              <w:rPr>
                <w:rFonts w:ascii="Arial" w:hAnsi="Arial"/>
              </w:rPr>
              <w:t xml:space="preserve"> Vorschläge</w:t>
            </w:r>
          </w:p>
        </w:tc>
      </w:tr>
      <w:tr w:rsidR="00C47641" w:rsidRPr="00440CFA" w14:paraId="04B24C00" w14:textId="77777777">
        <w:tblPrEx>
          <w:shd w:val="clear" w:color="auto" w:fill="auto"/>
        </w:tblPrEx>
        <w:trPr>
          <w:trHeight w:val="284"/>
        </w:trPr>
        <w:tc>
          <w:tcPr>
            <w:tcW w:w="2301" w:type="dxa"/>
            <w:tcBorders>
              <w:top w:val="single" w:sz="2" w:space="0" w:color="000000"/>
              <w:left w:val="single" w:sz="2" w:space="0" w:color="000000"/>
              <w:bottom w:val="single" w:sz="4" w:space="0" w:color="000000"/>
              <w:right w:val="single" w:sz="4" w:space="0" w:color="000000"/>
            </w:tcBorders>
            <w:shd w:val="clear" w:color="auto" w:fill="E2E4E3"/>
            <w:tcMar>
              <w:top w:w="80" w:type="dxa"/>
              <w:left w:w="80" w:type="dxa"/>
              <w:bottom w:w="80" w:type="dxa"/>
              <w:right w:w="80" w:type="dxa"/>
            </w:tcMar>
          </w:tcPr>
          <w:p w14:paraId="0928F855" w14:textId="77777777" w:rsidR="00C47641" w:rsidRPr="00440CFA" w:rsidRDefault="006372C8">
            <w:pPr>
              <w:pStyle w:val="Tabellenstil1"/>
              <w:rPr>
                <w:rFonts w:ascii="Arial" w:hAnsi="Arial"/>
              </w:rPr>
            </w:pPr>
            <w:r w:rsidRPr="00440CFA">
              <w:rPr>
                <w:rFonts w:ascii="Arial" w:hAnsi="Arial"/>
                <w:lang w:val="de-DE"/>
              </w:rPr>
              <w:t>Zeitraum</w:t>
            </w:r>
          </w:p>
        </w:tc>
        <w:tc>
          <w:tcPr>
            <w:tcW w:w="2844" w:type="dxa"/>
            <w:tcBorders>
              <w:top w:val="single" w:sz="2" w:space="0" w:color="000000"/>
              <w:left w:val="single" w:sz="4" w:space="0" w:color="000000"/>
              <w:bottom w:val="single" w:sz="4" w:space="0" w:color="000000"/>
              <w:right w:val="single" w:sz="2" w:space="0" w:color="000000"/>
            </w:tcBorders>
            <w:shd w:val="clear" w:color="auto" w:fill="EEEEEE"/>
            <w:tcMar>
              <w:top w:w="80" w:type="dxa"/>
              <w:left w:w="80" w:type="dxa"/>
              <w:bottom w:w="80" w:type="dxa"/>
              <w:right w:w="80" w:type="dxa"/>
            </w:tcMar>
          </w:tcPr>
          <w:p w14:paraId="03CB93AC" w14:textId="77777777" w:rsidR="00C47641" w:rsidRPr="00440CFA" w:rsidRDefault="006372C8">
            <w:pPr>
              <w:pStyle w:val="Tabellenstil2"/>
              <w:jc w:val="center"/>
              <w:rPr>
                <w:rFonts w:ascii="Arial" w:hAnsi="Arial"/>
              </w:rPr>
            </w:pPr>
            <w:r w:rsidRPr="00440CFA">
              <w:rPr>
                <w:rFonts w:ascii="Arial" w:hAnsi="Arial"/>
              </w:rPr>
              <w:t xml:space="preserve">1) Innerhalb </w:t>
            </w:r>
            <w:r w:rsidRPr="00440CFA">
              <w:rPr>
                <w:rFonts w:ascii="Arial" w:hAnsi="Arial"/>
                <w:b/>
                <w:bCs/>
              </w:rPr>
              <w:t xml:space="preserve">36 </w:t>
            </w:r>
            <w:r w:rsidRPr="00440CFA">
              <w:rPr>
                <w:rFonts w:ascii="Arial" w:hAnsi="Arial"/>
              </w:rPr>
              <w:t>Monaten</w:t>
            </w:r>
          </w:p>
        </w:tc>
        <w:tc>
          <w:tcPr>
            <w:tcW w:w="2818" w:type="dxa"/>
            <w:tcBorders>
              <w:top w:val="single" w:sz="2" w:space="0" w:color="000000"/>
              <w:left w:val="single" w:sz="2" w:space="0" w:color="000000"/>
              <w:bottom w:val="single" w:sz="4" w:space="0" w:color="000000"/>
              <w:right w:val="single" w:sz="2" w:space="0" w:color="000000"/>
            </w:tcBorders>
            <w:shd w:val="clear" w:color="auto" w:fill="EEEEEE"/>
            <w:tcMar>
              <w:top w:w="80" w:type="dxa"/>
              <w:left w:w="80" w:type="dxa"/>
              <w:bottom w:w="80" w:type="dxa"/>
              <w:right w:w="80" w:type="dxa"/>
            </w:tcMar>
          </w:tcPr>
          <w:p w14:paraId="33ECE934" w14:textId="77777777" w:rsidR="00C47641" w:rsidRPr="00440CFA" w:rsidRDefault="006372C8">
            <w:pPr>
              <w:pStyle w:val="Tabellenstil2"/>
              <w:jc w:val="center"/>
              <w:rPr>
                <w:rFonts w:ascii="Arial" w:hAnsi="Arial"/>
              </w:rPr>
            </w:pPr>
            <w:r w:rsidRPr="00440CFA">
              <w:rPr>
                <w:rFonts w:ascii="Arial" w:hAnsi="Arial"/>
              </w:rPr>
              <w:t xml:space="preserve">2) Innerhalb </w:t>
            </w:r>
            <w:r w:rsidRPr="00440CFA">
              <w:rPr>
                <w:rFonts w:ascii="Arial" w:hAnsi="Arial"/>
                <w:b/>
                <w:bCs/>
              </w:rPr>
              <w:t xml:space="preserve">48 </w:t>
            </w:r>
            <w:r w:rsidRPr="00440CFA">
              <w:rPr>
                <w:rFonts w:ascii="Arial" w:hAnsi="Arial"/>
              </w:rPr>
              <w:t>Monaten</w:t>
            </w:r>
          </w:p>
        </w:tc>
        <w:tc>
          <w:tcPr>
            <w:tcW w:w="2827" w:type="dxa"/>
            <w:tcBorders>
              <w:top w:val="single" w:sz="2" w:space="0" w:color="000000"/>
              <w:left w:val="single" w:sz="2" w:space="0" w:color="000000"/>
              <w:bottom w:val="single" w:sz="4" w:space="0" w:color="000000"/>
              <w:right w:val="single" w:sz="2" w:space="0" w:color="000000"/>
            </w:tcBorders>
            <w:shd w:val="clear" w:color="auto" w:fill="EEEEEE"/>
            <w:tcMar>
              <w:top w:w="80" w:type="dxa"/>
              <w:left w:w="80" w:type="dxa"/>
              <w:bottom w:w="80" w:type="dxa"/>
              <w:right w:w="80" w:type="dxa"/>
            </w:tcMar>
          </w:tcPr>
          <w:p w14:paraId="22BB40D1" w14:textId="77777777" w:rsidR="00C47641" w:rsidRPr="00440CFA" w:rsidRDefault="006372C8">
            <w:pPr>
              <w:pStyle w:val="Tabellenstil2"/>
              <w:jc w:val="center"/>
              <w:rPr>
                <w:rFonts w:ascii="Arial" w:hAnsi="Arial"/>
              </w:rPr>
            </w:pPr>
            <w:r w:rsidRPr="00440CFA">
              <w:rPr>
                <w:rFonts w:ascii="Arial" w:hAnsi="Arial"/>
              </w:rPr>
              <w:t xml:space="preserve">3) Innerhalb </w:t>
            </w:r>
            <w:r w:rsidRPr="00440CFA">
              <w:rPr>
                <w:rFonts w:ascii="Arial" w:hAnsi="Arial"/>
                <w:b/>
                <w:bCs/>
              </w:rPr>
              <w:t xml:space="preserve">60 </w:t>
            </w:r>
            <w:r w:rsidRPr="00440CFA">
              <w:rPr>
                <w:rFonts w:ascii="Arial" w:hAnsi="Arial"/>
              </w:rPr>
              <w:t>Monaten</w:t>
            </w:r>
          </w:p>
        </w:tc>
      </w:tr>
      <w:tr w:rsidR="00C47641" w:rsidRPr="00440CFA" w14:paraId="5786D920" w14:textId="77777777">
        <w:tblPrEx>
          <w:shd w:val="clear" w:color="auto" w:fill="auto"/>
        </w:tblPrEx>
        <w:trPr>
          <w:trHeight w:val="289"/>
        </w:trPr>
        <w:tc>
          <w:tcPr>
            <w:tcW w:w="2301"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1A46B6" w14:textId="77777777" w:rsidR="00C47641" w:rsidRPr="00440CFA" w:rsidRDefault="006372C8">
            <w:pPr>
              <w:pStyle w:val="Tabellenstil1"/>
              <w:rPr>
                <w:rFonts w:ascii="Arial" w:hAnsi="Arial"/>
              </w:rPr>
            </w:pPr>
            <w:r w:rsidRPr="00440CFA">
              <w:rPr>
                <w:rFonts w:ascii="Arial" w:hAnsi="Arial"/>
              </w:rPr>
              <w:t>Szenarien Nummern</w:t>
            </w:r>
          </w:p>
        </w:tc>
        <w:tc>
          <w:tcPr>
            <w:tcW w:w="2844"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177C1F" w14:textId="77777777" w:rsidR="00C47641" w:rsidRPr="00440CFA" w:rsidRDefault="006372C8">
            <w:pPr>
              <w:pStyle w:val="Tabellenstil1"/>
              <w:jc w:val="center"/>
              <w:rPr>
                <w:rFonts w:ascii="Arial" w:hAnsi="Arial"/>
              </w:rPr>
            </w:pPr>
            <w:r w:rsidRPr="00440CFA">
              <w:rPr>
                <w:rFonts w:ascii="Arial" w:hAnsi="Arial"/>
              </w:rPr>
              <w:t>A1)</w:t>
            </w:r>
          </w:p>
        </w:tc>
        <w:tc>
          <w:tcPr>
            <w:tcW w:w="2818"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01A074" w14:textId="77777777" w:rsidR="00C47641" w:rsidRPr="00440CFA" w:rsidRDefault="006372C8">
            <w:pPr>
              <w:pStyle w:val="Tabellenstil1"/>
              <w:jc w:val="center"/>
              <w:rPr>
                <w:rFonts w:ascii="Arial" w:hAnsi="Arial"/>
              </w:rPr>
            </w:pPr>
            <w:r w:rsidRPr="00440CFA">
              <w:rPr>
                <w:rFonts w:ascii="Arial" w:hAnsi="Arial"/>
              </w:rPr>
              <w:t>B2)</w:t>
            </w:r>
          </w:p>
        </w:tc>
        <w:tc>
          <w:tcPr>
            <w:tcW w:w="2827"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757141" w14:textId="77777777" w:rsidR="00C47641" w:rsidRPr="00440CFA" w:rsidRDefault="006372C8">
            <w:pPr>
              <w:pStyle w:val="Tabellenstil1"/>
              <w:jc w:val="center"/>
              <w:rPr>
                <w:rFonts w:ascii="Arial" w:hAnsi="Arial"/>
              </w:rPr>
            </w:pPr>
            <w:r w:rsidRPr="00440CFA">
              <w:rPr>
                <w:rFonts w:ascii="Arial" w:hAnsi="Arial"/>
              </w:rPr>
              <w:t>C3)</w:t>
            </w:r>
          </w:p>
        </w:tc>
      </w:tr>
    </w:tbl>
    <w:p w14:paraId="6B448D0B" w14:textId="77777777" w:rsidR="00C47641" w:rsidRPr="00440CFA" w:rsidRDefault="00C47641">
      <w:pPr>
        <w:pStyle w:val="Text"/>
        <w:spacing w:line="360" w:lineRule="auto"/>
        <w:rPr>
          <w:rFonts w:ascii="Arial" w:hAnsi="Arial"/>
        </w:rPr>
      </w:pPr>
    </w:p>
    <w:p w14:paraId="3FE3D8D4" w14:textId="77777777" w:rsidR="00C47641" w:rsidRPr="00440CFA" w:rsidRDefault="006372C8">
      <w:pPr>
        <w:pStyle w:val="Text"/>
        <w:spacing w:line="360" w:lineRule="auto"/>
        <w:rPr>
          <w:rFonts w:ascii="Arial" w:hAnsi="Arial"/>
        </w:rPr>
      </w:pPr>
      <w:r w:rsidRPr="00440CFA">
        <w:rPr>
          <w:rFonts w:ascii="Arial" w:hAnsi="Arial"/>
        </w:rPr>
        <w:t>Bei Szenario A1) sind im März 2018 Dreiviertel unserer eingereichten Artikeländerungen umgesetzt. Bei Szenario A3) wären Dreiviertel erst im März 2020 umgesetzt</w:t>
      </w:r>
      <w:proofErr w:type="gramStart"/>
      <w:r w:rsidRPr="00440CFA">
        <w:rPr>
          <w:rFonts w:ascii="Arial" w:hAnsi="Arial"/>
        </w:rPr>
        <w:t>, bei</w:t>
      </w:r>
      <w:proofErr w:type="gramEnd"/>
      <w:r w:rsidRPr="00440CFA">
        <w:rPr>
          <w:rFonts w:ascii="Arial" w:hAnsi="Arial"/>
        </w:rPr>
        <w:t xml:space="preserve"> Szenario C3) nur </w:t>
      </w:r>
      <w:proofErr w:type="spellStart"/>
      <w:r w:rsidRPr="00440CFA">
        <w:rPr>
          <w:rFonts w:ascii="Arial" w:hAnsi="Arial"/>
        </w:rPr>
        <w:t>Einviertel</w:t>
      </w:r>
      <w:proofErr w:type="spellEnd"/>
      <w:r w:rsidRPr="00440CFA">
        <w:rPr>
          <w:rFonts w:ascii="Arial" w:hAnsi="Arial"/>
        </w:rPr>
        <w:t xml:space="preserve"> im März 2020 usw.</w:t>
      </w:r>
    </w:p>
    <w:p w14:paraId="23022458" w14:textId="77777777" w:rsidR="00C47641" w:rsidRPr="00440CFA" w:rsidRDefault="006372C8">
      <w:pPr>
        <w:pStyle w:val="berschrift1"/>
        <w:spacing w:after="240"/>
        <w:rPr>
          <w:rFonts w:ascii="Arial" w:hAnsi="Arial"/>
        </w:rPr>
      </w:pPr>
      <w:bookmarkStart w:id="2" w:name="_Toc2"/>
      <w:proofErr w:type="spellStart"/>
      <w:r w:rsidRPr="00440CFA">
        <w:rPr>
          <w:rFonts w:ascii="Arial" w:hAnsi="Arial"/>
        </w:rPr>
        <w:t>Massnahmen</w:t>
      </w:r>
      <w:bookmarkEnd w:id="2"/>
      <w:proofErr w:type="spellEnd"/>
    </w:p>
    <w:p w14:paraId="243909F4" w14:textId="77777777" w:rsidR="00C47641" w:rsidRPr="00440CFA" w:rsidRDefault="006372C8">
      <w:pPr>
        <w:pStyle w:val="berschrift2"/>
        <w:rPr>
          <w:rFonts w:ascii="Arial" w:hAnsi="Arial"/>
        </w:rPr>
      </w:pPr>
      <w:bookmarkStart w:id="3" w:name="_Toc3"/>
      <w:r w:rsidRPr="00440CFA">
        <w:rPr>
          <w:rFonts w:ascii="Arial" w:hAnsi="Arial"/>
        </w:rPr>
        <w:t>Grundgedanken:</w:t>
      </w:r>
      <w:bookmarkEnd w:id="3"/>
    </w:p>
    <w:p w14:paraId="3B3FA225" w14:textId="77777777" w:rsidR="00C47641" w:rsidRPr="00440CFA" w:rsidRDefault="006372C8">
      <w:pPr>
        <w:pStyle w:val="Text"/>
        <w:spacing w:line="360" w:lineRule="auto"/>
        <w:rPr>
          <w:rFonts w:ascii="Arial" w:hAnsi="Arial"/>
        </w:rPr>
        <w:sectPr w:rsidR="00C47641" w:rsidRPr="00440CFA">
          <w:headerReference w:type="default" r:id="rId18"/>
          <w:footerReference w:type="default" r:id="rId19"/>
          <w:headerReference w:type="first" r:id="rId20"/>
          <w:footerReference w:type="first" r:id="rId21"/>
          <w:pgSz w:w="16840" w:h="11900" w:orient="landscape"/>
          <w:pgMar w:top="1985" w:right="964" w:bottom="1077" w:left="1134" w:header="703" w:footer="703" w:gutter="0"/>
          <w:cols w:space="720"/>
          <w:titlePg/>
        </w:sectPr>
      </w:pPr>
      <w:r w:rsidRPr="00440CFA">
        <w:rPr>
          <w:rFonts w:ascii="Arial" w:hAnsi="Arial"/>
        </w:rPr>
        <w:t xml:space="preserve">Der Weg zur ASV-Revision führt über den Bundesrat resp. über das verfahrensleitende Bundesamt. Die OAK als Aufsichtsorgan wird in den </w:t>
      </w:r>
      <w:proofErr w:type="spellStart"/>
      <w:r w:rsidRPr="00440CFA">
        <w:rPr>
          <w:rFonts w:ascii="Arial" w:hAnsi="Arial"/>
        </w:rPr>
        <w:t>Verordnungsgebungsprozess</w:t>
      </w:r>
      <w:proofErr w:type="spellEnd"/>
      <w:r w:rsidRPr="00440CFA">
        <w:rPr>
          <w:rFonts w:ascii="Arial" w:hAnsi="Arial"/>
        </w:rPr>
        <w:t xml:space="preserve"> mit Sicherheit involviert (zumindest mittels Hearings). Die BVG-Kommission wird hingegen (gem. Aussage L. </w:t>
      </w:r>
      <w:proofErr w:type="spellStart"/>
      <w:r w:rsidRPr="00440CFA">
        <w:rPr>
          <w:rFonts w:ascii="Arial" w:hAnsi="Arial"/>
        </w:rPr>
        <w:t>Uttinger</w:t>
      </w:r>
      <w:proofErr w:type="spellEnd"/>
      <w:r w:rsidRPr="00440CFA">
        <w:rPr>
          <w:rFonts w:ascii="Arial" w:hAnsi="Arial"/>
        </w:rPr>
        <w:t xml:space="preserve"> und H.P. Konrad) immer weniger in den Gesetz-/und </w:t>
      </w:r>
      <w:proofErr w:type="spellStart"/>
      <w:r w:rsidRPr="00440CFA">
        <w:rPr>
          <w:rFonts w:ascii="Arial" w:hAnsi="Arial"/>
        </w:rPr>
        <w:t>Verordnungsgebungsprozess</w:t>
      </w:r>
      <w:proofErr w:type="spellEnd"/>
      <w:r w:rsidRPr="00440CFA">
        <w:rPr>
          <w:rFonts w:ascii="Arial" w:hAnsi="Arial"/>
        </w:rPr>
        <w:t xml:space="preserve"> miteinbezogen. Ein enger Kontakt zum BSV und OAK ist deshalb anzustreben.</w:t>
      </w:r>
    </w:p>
    <w:p w14:paraId="133C2A61" w14:textId="77777777" w:rsidR="00C47641" w:rsidRPr="00440CFA" w:rsidRDefault="00C47641">
      <w:pPr>
        <w:pStyle w:val="Text"/>
        <w:spacing w:line="360" w:lineRule="auto"/>
        <w:rPr>
          <w:rFonts w:ascii="Arial" w:hAnsi="Arial"/>
        </w:rPr>
      </w:pPr>
    </w:p>
    <w:p w14:paraId="063282EA" w14:textId="77777777" w:rsidR="00C47641" w:rsidRPr="00440CFA" w:rsidRDefault="006372C8">
      <w:pPr>
        <w:pStyle w:val="Text"/>
        <w:spacing w:line="360" w:lineRule="auto"/>
        <w:rPr>
          <w:rFonts w:ascii="Arial" w:hAnsi="Arial"/>
        </w:rPr>
      </w:pPr>
      <w:r w:rsidRPr="00440CFA">
        <w:rPr>
          <w:rFonts w:ascii="Arial" w:hAnsi="Arial"/>
        </w:rPr>
        <w:t xml:space="preserve">Wir müssen mit guten Argumenten „überzeugen“. Einerseits müssen wir die sachliche Wichtigkeit klar kommunizieren und andererseits die zeitliche Dringlichkeit. Wir wissen, dass das BSV im Moment mit </w:t>
      </w:r>
      <w:r w:rsidRPr="00440CFA">
        <w:rPr>
          <w:rFonts w:ascii="Arial" w:hAnsi="Arial"/>
          <w:i/>
          <w:iCs/>
        </w:rPr>
        <w:t>Vorsorge 2020</w:t>
      </w:r>
      <w:r w:rsidRPr="00440CFA">
        <w:rPr>
          <w:rFonts w:ascii="Arial" w:hAnsi="Arial"/>
        </w:rPr>
        <w:t xml:space="preserve"> beschäftigt ist und sich kaum mit der ASV-Revision befassen will. Dies wurde Kurt Brändle gegenüber auch schon von </w:t>
      </w:r>
      <w:proofErr w:type="spellStart"/>
      <w:r w:rsidRPr="00440CFA">
        <w:rPr>
          <w:rFonts w:ascii="Arial" w:hAnsi="Arial"/>
        </w:rPr>
        <w:t>Collette</w:t>
      </w:r>
      <w:proofErr w:type="spellEnd"/>
      <w:r w:rsidRPr="00440CFA">
        <w:rPr>
          <w:rFonts w:ascii="Arial" w:hAnsi="Arial"/>
        </w:rPr>
        <w:t xml:space="preserve"> Nova (</w:t>
      </w:r>
      <w:r w:rsidRPr="00440CFA">
        <w:rPr>
          <w:rFonts w:ascii="Arial" w:hAnsi="Arial"/>
          <w:i/>
          <w:iCs/>
        </w:rPr>
        <w:t>keine Angaben zum Zeitpunkt</w:t>
      </w:r>
      <w:proofErr w:type="gramStart"/>
      <w:r w:rsidRPr="00440CFA">
        <w:rPr>
          <w:rFonts w:ascii="Arial" w:hAnsi="Arial"/>
        </w:rPr>
        <w:t>) erwähnt</w:t>
      </w:r>
      <w:proofErr w:type="gramEnd"/>
      <w:r w:rsidRPr="00440CFA">
        <w:rPr>
          <w:rFonts w:ascii="Arial" w:hAnsi="Arial"/>
        </w:rPr>
        <w:t xml:space="preserve">. Auch </w:t>
      </w:r>
      <w:proofErr w:type="spellStart"/>
      <w:r w:rsidRPr="00440CFA">
        <w:rPr>
          <w:rFonts w:ascii="Arial" w:hAnsi="Arial"/>
        </w:rPr>
        <w:t>gemäss</w:t>
      </w:r>
      <w:proofErr w:type="spellEnd"/>
      <w:r w:rsidRPr="00440CFA">
        <w:rPr>
          <w:rFonts w:ascii="Arial" w:hAnsi="Arial"/>
        </w:rPr>
        <w:t xml:space="preserve"> Vera Kupper besteht ein Handlungsbedarf betreffend Teilrevision der ASV (Oktober 2013). Sie verweist aber auf die Meinung der OAK, dass (im Vergleich zur KGAST Meinung) </w:t>
      </w:r>
      <w:proofErr w:type="gramStart"/>
      <w:r w:rsidRPr="00440CFA">
        <w:rPr>
          <w:rFonts w:ascii="Arial" w:hAnsi="Arial"/>
        </w:rPr>
        <w:t>wesentlich weniger</w:t>
      </w:r>
      <w:proofErr w:type="gramEnd"/>
      <w:r w:rsidRPr="00440CFA">
        <w:rPr>
          <w:rFonts w:ascii="Arial" w:hAnsi="Arial"/>
        </w:rPr>
        <w:t xml:space="preserve"> Handlungsbedarf bestehe, kein </w:t>
      </w:r>
      <w:proofErr w:type="spellStart"/>
      <w:r w:rsidRPr="00440CFA">
        <w:rPr>
          <w:rFonts w:ascii="Arial" w:hAnsi="Arial"/>
        </w:rPr>
        <w:t>Paradigmawechsel</w:t>
      </w:r>
      <w:proofErr w:type="spellEnd"/>
      <w:r w:rsidRPr="00440CFA">
        <w:rPr>
          <w:rFonts w:ascii="Arial" w:hAnsi="Arial"/>
        </w:rPr>
        <w:t xml:space="preserve"> zu vollziehen sei und dass die OAK die Prioritätensetzung des BSV (Fokus auf </w:t>
      </w:r>
      <w:r w:rsidRPr="00440CFA">
        <w:rPr>
          <w:rFonts w:ascii="Arial" w:hAnsi="Arial"/>
          <w:i/>
          <w:iCs/>
        </w:rPr>
        <w:t>Vorsorge 2020</w:t>
      </w:r>
      <w:r w:rsidRPr="00440CFA">
        <w:rPr>
          <w:rFonts w:ascii="Arial" w:hAnsi="Arial"/>
        </w:rPr>
        <w:t>) verstehe und „unterstütze“.</w:t>
      </w:r>
    </w:p>
    <w:p w14:paraId="5AD4FCE9" w14:textId="77777777" w:rsidR="00C47641" w:rsidRPr="00440CFA" w:rsidRDefault="00C47641">
      <w:pPr>
        <w:pStyle w:val="Text"/>
        <w:spacing w:line="360" w:lineRule="auto"/>
        <w:rPr>
          <w:rFonts w:ascii="Arial" w:hAnsi="Arial"/>
        </w:rPr>
      </w:pPr>
    </w:p>
    <w:p w14:paraId="37F74F6F" w14:textId="77777777" w:rsidR="00C47641" w:rsidRPr="00440CFA" w:rsidRDefault="006372C8">
      <w:pPr>
        <w:pStyle w:val="Text"/>
        <w:spacing w:line="360" w:lineRule="auto"/>
        <w:rPr>
          <w:rFonts w:ascii="Arial" w:hAnsi="Arial"/>
        </w:rPr>
      </w:pPr>
      <w:r w:rsidRPr="00440CFA">
        <w:rPr>
          <w:rFonts w:ascii="Arial" w:hAnsi="Arial"/>
        </w:rPr>
        <w:t xml:space="preserve">Conclusio: Aus </w:t>
      </w:r>
      <w:proofErr w:type="spellStart"/>
      <w:r w:rsidRPr="00440CFA">
        <w:rPr>
          <w:rFonts w:ascii="Arial" w:hAnsi="Arial"/>
        </w:rPr>
        <w:t>Obgesagtem</w:t>
      </w:r>
      <w:proofErr w:type="spellEnd"/>
      <w:r w:rsidRPr="00440CFA">
        <w:rPr>
          <w:rFonts w:ascii="Arial" w:hAnsi="Arial"/>
        </w:rPr>
        <w:t xml:space="preserve"> folgt, dass nicht damit zu rechnen ist, dass das BSV unseren Vorschlag von sich aus innerhalb einer für uns nützlichen Frist bearbeitet. Das BSV ist mit Arbeiten zur </w:t>
      </w:r>
      <w:r w:rsidRPr="00440CFA">
        <w:rPr>
          <w:rFonts w:ascii="Arial" w:hAnsi="Arial"/>
          <w:i/>
          <w:iCs/>
        </w:rPr>
        <w:t>Vorsorge 2020</w:t>
      </w:r>
      <w:r w:rsidRPr="00440CFA">
        <w:rPr>
          <w:rFonts w:ascii="Arial" w:hAnsi="Arial"/>
        </w:rPr>
        <w:t xml:space="preserve"> und anderen parlamentarischen </w:t>
      </w:r>
      <w:proofErr w:type="spellStart"/>
      <w:r w:rsidRPr="00440CFA">
        <w:rPr>
          <w:rFonts w:ascii="Arial" w:hAnsi="Arial"/>
        </w:rPr>
        <w:t>Vorstössen</w:t>
      </w:r>
      <w:proofErr w:type="spellEnd"/>
      <w:r w:rsidRPr="00440CFA">
        <w:rPr>
          <w:rFonts w:ascii="Arial" w:hAnsi="Arial"/>
        </w:rPr>
        <w:t xml:space="preserve"> und </w:t>
      </w:r>
      <w:proofErr w:type="spellStart"/>
      <w:r w:rsidRPr="00440CFA">
        <w:rPr>
          <w:rFonts w:ascii="Arial" w:hAnsi="Arial"/>
        </w:rPr>
        <w:t>bundesrätlichen</w:t>
      </w:r>
      <w:proofErr w:type="spellEnd"/>
      <w:r w:rsidRPr="00440CFA">
        <w:rPr>
          <w:rFonts w:ascii="Arial" w:hAnsi="Arial"/>
        </w:rPr>
        <w:t xml:space="preserve"> Vorgaben stark beschäftigt. </w:t>
      </w:r>
    </w:p>
    <w:p w14:paraId="25AF3888" w14:textId="77777777" w:rsidR="008D7B6D" w:rsidRDefault="008D7B6D">
      <w:pPr>
        <w:pStyle w:val="Text"/>
        <w:spacing w:line="360" w:lineRule="auto"/>
        <w:ind w:left="1964"/>
        <w:rPr>
          <w:rFonts w:ascii="Arial" w:hAnsi="Arial"/>
          <w:i/>
          <w:iCs/>
          <w:color w:val="0432FF"/>
          <w:sz w:val="22"/>
          <w:szCs w:val="22"/>
        </w:rPr>
      </w:pPr>
    </w:p>
    <w:p w14:paraId="4E187FC3" w14:textId="77777777" w:rsidR="00C47641" w:rsidRPr="00440CFA" w:rsidRDefault="006372C8">
      <w:pPr>
        <w:pStyle w:val="Text"/>
        <w:spacing w:line="360" w:lineRule="auto"/>
        <w:ind w:left="1964"/>
        <w:rPr>
          <w:rFonts w:ascii="Arial" w:eastAsia="Helvetica" w:hAnsi="Arial" w:cs="Helvetica"/>
          <w:i/>
          <w:iCs/>
          <w:color w:val="0432FF"/>
          <w:sz w:val="22"/>
          <w:szCs w:val="22"/>
        </w:rPr>
      </w:pPr>
      <w:r w:rsidRPr="00440CFA">
        <w:rPr>
          <w:rFonts w:ascii="Arial" w:hAnsi="Arial"/>
          <w:i/>
          <w:iCs/>
          <w:color w:val="0432FF"/>
          <w:sz w:val="22"/>
          <w:szCs w:val="22"/>
        </w:rPr>
        <w:t>Es stellt sich die Frage, ob die ASV-Revision nicht unter einen Themenkreis aus dem Projekt Altersvorsorge 2020 subsumiert werden kann. Allenfalls besteht die Möglichkeit über die Rentendiskussion auf die eingeschränkten Anlagemöglichkeiten und folglich die tiefen Renditen bei Anlagegruppen hinzuweisen. Zudem könnte die Diskussion zum Kostendach bei den alternativen Anlagen mit den Änderungsvorschlägen in der ASV verknüpft werden.</w:t>
      </w:r>
    </w:p>
    <w:p w14:paraId="1CEA4B30" w14:textId="77777777" w:rsidR="00C47641" w:rsidRPr="00440CFA" w:rsidRDefault="006372C8">
      <w:pPr>
        <w:pStyle w:val="berschrift2"/>
        <w:rPr>
          <w:rFonts w:ascii="Arial" w:hAnsi="Arial"/>
        </w:rPr>
      </w:pPr>
      <w:bookmarkStart w:id="4" w:name="_Toc4"/>
      <w:r w:rsidRPr="00440CFA">
        <w:rPr>
          <w:rFonts w:ascii="Arial" w:hAnsi="Arial"/>
        </w:rPr>
        <w:t xml:space="preserve">Mögliche </w:t>
      </w:r>
      <w:proofErr w:type="spellStart"/>
      <w:r w:rsidRPr="00440CFA">
        <w:rPr>
          <w:rFonts w:ascii="Arial" w:hAnsi="Arial"/>
        </w:rPr>
        <w:t>Stossrichtungen</w:t>
      </w:r>
      <w:proofErr w:type="spellEnd"/>
      <w:r w:rsidRPr="00440CFA">
        <w:rPr>
          <w:rFonts w:ascii="Arial" w:hAnsi="Arial"/>
        </w:rPr>
        <w:t>:</w:t>
      </w:r>
      <w:bookmarkEnd w:id="4"/>
    </w:p>
    <w:p w14:paraId="635320C4" w14:textId="77777777" w:rsidR="00C47641" w:rsidRPr="00440CFA" w:rsidRDefault="006372C8" w:rsidP="006372C8">
      <w:pPr>
        <w:pStyle w:val="Listenabsatz"/>
        <w:numPr>
          <w:ilvl w:val="0"/>
          <w:numId w:val="2"/>
        </w:numPr>
        <w:spacing w:line="360" w:lineRule="auto"/>
        <w:rPr>
          <w:rFonts w:ascii="Arial" w:hAnsi="Arial"/>
          <w:lang w:val="de-DE"/>
        </w:rPr>
      </w:pPr>
      <w:r w:rsidRPr="00440CFA">
        <w:rPr>
          <w:rFonts w:ascii="Arial" w:hAnsi="Arial"/>
          <w:lang w:val="de-DE"/>
        </w:rPr>
        <w:t xml:space="preserve">Als KGAST-interne </w:t>
      </w:r>
      <w:proofErr w:type="spellStart"/>
      <w:r w:rsidRPr="00440CFA">
        <w:rPr>
          <w:rFonts w:ascii="Arial" w:hAnsi="Arial"/>
          <w:lang w:val="de-DE"/>
        </w:rPr>
        <w:t>Massnahme</w:t>
      </w:r>
      <w:proofErr w:type="spellEnd"/>
      <w:r w:rsidRPr="00440CFA">
        <w:rPr>
          <w:rFonts w:ascii="Arial" w:hAnsi="Arial"/>
          <w:lang w:val="de-DE"/>
        </w:rPr>
        <w:t xml:space="preserve">: Arbeitsgruppe beibehalten (erweitern) und </w:t>
      </w:r>
      <w:proofErr w:type="spellStart"/>
      <w:r w:rsidRPr="00440CFA">
        <w:rPr>
          <w:rFonts w:ascii="Arial" w:hAnsi="Arial"/>
          <w:lang w:val="de-DE"/>
        </w:rPr>
        <w:t>regelmässiger</w:t>
      </w:r>
      <w:proofErr w:type="spellEnd"/>
      <w:r w:rsidRPr="00440CFA">
        <w:rPr>
          <w:rFonts w:ascii="Arial" w:hAnsi="Arial"/>
          <w:lang w:val="de-DE"/>
        </w:rPr>
        <w:t xml:space="preserve"> Austausch mit „Freunden“ organisieren, um eingeschlagenen Weg zu diskutieren und allenfalls Korrekturen anzubringen.</w:t>
      </w:r>
    </w:p>
    <w:p w14:paraId="071CDF1D" w14:textId="77777777" w:rsidR="00C47641" w:rsidRPr="00440CFA" w:rsidRDefault="006372C8" w:rsidP="006372C8">
      <w:pPr>
        <w:pStyle w:val="Listenabsatz"/>
        <w:numPr>
          <w:ilvl w:val="0"/>
          <w:numId w:val="3"/>
        </w:numPr>
        <w:spacing w:line="360" w:lineRule="auto"/>
        <w:rPr>
          <w:rFonts w:ascii="Arial" w:hAnsi="Arial"/>
          <w:lang w:val="de-DE"/>
        </w:rPr>
      </w:pPr>
      <w:r w:rsidRPr="00440CFA">
        <w:rPr>
          <w:rFonts w:ascii="Arial" w:hAnsi="Arial"/>
          <w:lang w:val="de-DE"/>
        </w:rPr>
        <w:t xml:space="preserve">Kontakt zu BSV betreffend a) Empfangsbestätigung b) Gesprächsvereinbarung für b1) </w:t>
      </w:r>
      <w:proofErr w:type="spellStart"/>
      <w:r w:rsidRPr="00440CFA">
        <w:rPr>
          <w:rFonts w:ascii="Arial" w:hAnsi="Arial"/>
          <w:lang w:val="de-DE"/>
        </w:rPr>
        <w:t>regelmässige</w:t>
      </w:r>
      <w:proofErr w:type="spellEnd"/>
      <w:r w:rsidRPr="00440CFA">
        <w:rPr>
          <w:rFonts w:ascii="Arial" w:hAnsi="Arial"/>
          <w:lang w:val="de-DE"/>
        </w:rPr>
        <w:t xml:space="preserve"> Arbeitssitzungen b2) konkrete Vorstellung der ASV Verbesserungsvorschläge</w:t>
      </w:r>
    </w:p>
    <w:p w14:paraId="79A82230" w14:textId="77777777" w:rsidR="00C47641" w:rsidRPr="00440CFA" w:rsidRDefault="006372C8" w:rsidP="006372C8">
      <w:pPr>
        <w:pStyle w:val="Listenabsatz"/>
        <w:numPr>
          <w:ilvl w:val="0"/>
          <w:numId w:val="4"/>
        </w:numPr>
        <w:spacing w:line="360" w:lineRule="auto"/>
        <w:rPr>
          <w:rFonts w:ascii="Arial" w:hAnsi="Arial"/>
          <w:lang w:val="de-DE"/>
        </w:rPr>
      </w:pPr>
      <w:r w:rsidRPr="00440CFA">
        <w:rPr>
          <w:rFonts w:ascii="Arial" w:hAnsi="Arial"/>
          <w:lang w:val="de-DE"/>
        </w:rPr>
        <w:t>Positionspapier und Revisionsvorschlag versenden an BVG-Kommissionsmitglieder / andere Stakeholder</w:t>
      </w:r>
    </w:p>
    <w:p w14:paraId="423496A8" w14:textId="77777777" w:rsidR="00C47641" w:rsidRPr="00440CFA" w:rsidRDefault="006372C8" w:rsidP="006372C8">
      <w:pPr>
        <w:pStyle w:val="Listenabsatz"/>
        <w:numPr>
          <w:ilvl w:val="0"/>
          <w:numId w:val="5"/>
        </w:numPr>
        <w:spacing w:line="360" w:lineRule="auto"/>
        <w:rPr>
          <w:rFonts w:ascii="Arial" w:hAnsi="Arial"/>
        </w:rPr>
        <w:sectPr w:rsidR="00C47641" w:rsidRPr="00440CFA">
          <w:headerReference w:type="default" r:id="rId22"/>
          <w:footerReference w:type="default" r:id="rId23"/>
          <w:headerReference w:type="first" r:id="rId24"/>
          <w:footerReference w:type="first" r:id="rId25"/>
          <w:pgSz w:w="16840" w:h="11900" w:orient="landscape"/>
          <w:pgMar w:top="1985" w:right="964" w:bottom="1077" w:left="1134" w:header="703" w:footer="703" w:gutter="0"/>
          <w:cols w:space="720"/>
          <w:titlePg/>
        </w:sectPr>
      </w:pPr>
      <w:r w:rsidRPr="00440CFA">
        <w:rPr>
          <w:rFonts w:ascii="Arial" w:hAnsi="Arial"/>
          <w:lang w:val="de-DE"/>
        </w:rPr>
        <w:t>Kontakt zu Kommissionen des NR und/oder SR</w:t>
      </w:r>
    </w:p>
    <w:p w14:paraId="76847163" w14:textId="77777777" w:rsidR="00C47641" w:rsidRPr="00440CFA" w:rsidRDefault="00C47641">
      <w:pPr>
        <w:pStyle w:val="Listenabsatz"/>
        <w:tabs>
          <w:tab w:val="left" w:pos="720"/>
        </w:tabs>
        <w:spacing w:line="360" w:lineRule="auto"/>
        <w:ind w:left="0"/>
        <w:rPr>
          <w:rFonts w:ascii="Arial" w:eastAsia="Helvetica" w:hAnsi="Arial" w:cs="Helvetica"/>
          <w:lang w:val="de-DE"/>
        </w:rPr>
      </w:pPr>
    </w:p>
    <w:p w14:paraId="51FED24F" w14:textId="77777777" w:rsidR="00C47641" w:rsidRPr="00440CFA" w:rsidRDefault="006372C8" w:rsidP="006372C8">
      <w:pPr>
        <w:pStyle w:val="Listenabsatz"/>
        <w:numPr>
          <w:ilvl w:val="0"/>
          <w:numId w:val="6"/>
        </w:numPr>
        <w:spacing w:line="360" w:lineRule="auto"/>
        <w:rPr>
          <w:rFonts w:ascii="Arial" w:hAnsi="Arial"/>
          <w:lang w:val="de-DE"/>
        </w:rPr>
      </w:pPr>
      <w:r w:rsidRPr="00440CFA">
        <w:rPr>
          <w:rFonts w:ascii="Arial" w:hAnsi="Arial"/>
          <w:lang w:val="de-DE"/>
        </w:rPr>
        <w:t>Einbeziehen einzelner, uns freundlich gesinnter NR/SR</w:t>
      </w:r>
    </w:p>
    <w:p w14:paraId="37D6F78B" w14:textId="77777777" w:rsidR="00C47641" w:rsidRPr="00440CFA" w:rsidRDefault="006372C8" w:rsidP="006372C8">
      <w:pPr>
        <w:pStyle w:val="Listenabsatz"/>
        <w:numPr>
          <w:ilvl w:val="0"/>
          <w:numId w:val="7"/>
        </w:numPr>
        <w:spacing w:line="360" w:lineRule="auto"/>
        <w:rPr>
          <w:rFonts w:ascii="Arial" w:hAnsi="Arial"/>
          <w:lang w:val="de-DE"/>
        </w:rPr>
      </w:pPr>
      <w:r w:rsidRPr="00440CFA">
        <w:rPr>
          <w:rFonts w:ascii="Arial" w:hAnsi="Arial"/>
          <w:lang w:val="de-DE"/>
        </w:rPr>
        <w:t>Publikationen in Finanz-/Rechts-und anderen Fachzeitschriften</w:t>
      </w:r>
    </w:p>
    <w:p w14:paraId="4CE356FA" w14:textId="77777777" w:rsidR="00C47641" w:rsidRPr="00440CFA" w:rsidRDefault="006372C8" w:rsidP="006372C8">
      <w:pPr>
        <w:pStyle w:val="Listenabsatz"/>
        <w:numPr>
          <w:ilvl w:val="0"/>
          <w:numId w:val="8"/>
        </w:numPr>
        <w:spacing w:line="360" w:lineRule="auto"/>
        <w:rPr>
          <w:rFonts w:ascii="Arial" w:hAnsi="Arial"/>
          <w:lang w:val="de-DE"/>
        </w:rPr>
      </w:pPr>
      <w:r w:rsidRPr="00440CFA">
        <w:rPr>
          <w:rFonts w:ascii="Arial" w:hAnsi="Arial"/>
          <w:lang w:val="de-DE"/>
        </w:rPr>
        <w:t>Artikel in Tages- und/oder Wochenzeitungen</w:t>
      </w:r>
    </w:p>
    <w:p w14:paraId="488C9999" w14:textId="77777777" w:rsidR="00C47641" w:rsidRPr="00440CFA" w:rsidRDefault="006372C8" w:rsidP="006372C8">
      <w:pPr>
        <w:pStyle w:val="Listenabsatz"/>
        <w:numPr>
          <w:ilvl w:val="0"/>
          <w:numId w:val="9"/>
        </w:numPr>
        <w:spacing w:line="360" w:lineRule="auto"/>
        <w:rPr>
          <w:rFonts w:ascii="Arial" w:hAnsi="Arial"/>
          <w:lang w:val="de-DE"/>
        </w:rPr>
      </w:pPr>
      <w:r w:rsidRPr="00440CFA">
        <w:rPr>
          <w:rFonts w:ascii="Arial" w:hAnsi="Arial"/>
          <w:lang w:val="de-DE"/>
        </w:rPr>
        <w:t xml:space="preserve">Öffentliche Vorträge und/oder Plenargespräche zum Thema </w:t>
      </w:r>
    </w:p>
    <w:p w14:paraId="54ED682F" w14:textId="77777777" w:rsidR="00C47641" w:rsidRPr="00440CFA" w:rsidRDefault="006372C8" w:rsidP="006372C8">
      <w:pPr>
        <w:pStyle w:val="Listenabsatz"/>
        <w:numPr>
          <w:ilvl w:val="0"/>
          <w:numId w:val="10"/>
        </w:numPr>
        <w:spacing w:line="360" w:lineRule="auto"/>
        <w:rPr>
          <w:rFonts w:ascii="Arial" w:hAnsi="Arial"/>
          <w:lang w:val="de-DE"/>
        </w:rPr>
      </w:pPr>
      <w:r w:rsidRPr="00440CFA">
        <w:rPr>
          <w:rFonts w:ascii="Arial" w:hAnsi="Arial"/>
          <w:lang w:val="de-DE"/>
        </w:rPr>
        <w:t>Mitgliedschaft ASIP?</w:t>
      </w:r>
    </w:p>
    <w:p w14:paraId="32C2B89A" w14:textId="77777777" w:rsidR="00C47641" w:rsidRPr="00440CFA" w:rsidRDefault="006372C8">
      <w:pPr>
        <w:pStyle w:val="berschrift2"/>
        <w:rPr>
          <w:rFonts w:ascii="Arial" w:hAnsi="Arial"/>
        </w:rPr>
      </w:pPr>
      <w:bookmarkStart w:id="5" w:name="_Toc5"/>
      <w:r w:rsidRPr="00440CFA">
        <w:rPr>
          <w:rFonts w:ascii="Arial" w:hAnsi="Arial"/>
        </w:rPr>
        <w:t xml:space="preserve">Vorschlag: </w:t>
      </w:r>
      <w:bookmarkEnd w:id="5"/>
    </w:p>
    <w:p w14:paraId="7330CA81" w14:textId="77777777" w:rsidR="00C47641" w:rsidRPr="00440CFA" w:rsidRDefault="006372C8" w:rsidP="006372C8">
      <w:pPr>
        <w:pStyle w:val="Listenabsatz"/>
        <w:numPr>
          <w:ilvl w:val="0"/>
          <w:numId w:val="11"/>
        </w:numPr>
        <w:spacing w:line="360" w:lineRule="auto"/>
        <w:rPr>
          <w:rFonts w:ascii="Arial" w:hAnsi="Arial"/>
          <w:lang w:val="de-DE"/>
        </w:rPr>
      </w:pPr>
      <w:r w:rsidRPr="00440CFA">
        <w:rPr>
          <w:rFonts w:ascii="Arial" w:hAnsi="Arial"/>
          <w:b/>
          <w:bCs/>
          <w:lang w:val="de-DE"/>
        </w:rPr>
        <w:t>Vorerst</w:t>
      </w:r>
      <w:r w:rsidRPr="00440CFA">
        <w:rPr>
          <w:rFonts w:ascii="Arial" w:hAnsi="Arial"/>
          <w:lang w:val="de-DE"/>
        </w:rPr>
        <w:t xml:space="preserve"> und </w:t>
      </w:r>
      <w:r w:rsidRPr="00440CFA">
        <w:rPr>
          <w:rFonts w:ascii="Arial" w:hAnsi="Arial"/>
          <w:b/>
          <w:bCs/>
          <w:lang w:val="de-DE"/>
        </w:rPr>
        <w:t>schwergewichtig</w:t>
      </w:r>
      <w:r w:rsidRPr="00440CFA">
        <w:rPr>
          <w:rFonts w:ascii="Arial" w:hAnsi="Arial"/>
          <w:lang w:val="de-DE"/>
        </w:rPr>
        <w:t xml:space="preserve"> den „üblichen“ Weg einschlagen und auf eine BSV Antwort/Empfangsbestätigung warten. Sollte dies nicht </w:t>
      </w:r>
      <w:r w:rsidRPr="00440CFA">
        <w:rPr>
          <w:rFonts w:ascii="Arial" w:hAnsi="Arial"/>
          <w:b/>
          <w:bCs/>
          <w:lang w:val="de-DE"/>
        </w:rPr>
        <w:t>innerhalb eines Monats</w:t>
      </w:r>
      <w:r w:rsidRPr="00440CFA">
        <w:rPr>
          <w:rFonts w:ascii="Arial" w:hAnsi="Arial"/>
          <w:lang w:val="de-DE"/>
        </w:rPr>
        <w:t xml:space="preserve"> seit Versand  des Briefes erfolgen, müssen wir mit dem BSV Kontakt aufnehmen. Wir müssen </w:t>
      </w:r>
      <w:r w:rsidRPr="00440CFA">
        <w:rPr>
          <w:rFonts w:ascii="Arial" w:hAnsi="Arial"/>
          <w:b/>
          <w:bCs/>
          <w:lang w:val="de-DE"/>
        </w:rPr>
        <w:t>verhindern</w:t>
      </w:r>
      <w:r w:rsidRPr="00440CFA">
        <w:rPr>
          <w:rFonts w:ascii="Arial" w:hAnsi="Arial"/>
          <w:lang w:val="de-DE"/>
        </w:rPr>
        <w:t xml:space="preserve">, dass das BSV – wie schon beim ASV-Entwurf  – den Vorschlag </w:t>
      </w:r>
      <w:r w:rsidRPr="00440CFA">
        <w:rPr>
          <w:rFonts w:ascii="Arial" w:hAnsi="Arial"/>
          <w:b/>
          <w:bCs/>
          <w:lang w:val="de-DE"/>
        </w:rPr>
        <w:t>lediglich zur Kenntnis nimmt</w:t>
      </w:r>
      <w:r w:rsidRPr="00440CFA">
        <w:rPr>
          <w:rFonts w:ascii="Arial" w:hAnsi="Arial"/>
          <w:lang w:val="de-DE"/>
        </w:rPr>
        <w:t xml:space="preserve">, </w:t>
      </w:r>
      <w:proofErr w:type="gramStart"/>
      <w:r w:rsidRPr="00440CFA">
        <w:rPr>
          <w:rFonts w:ascii="Arial" w:hAnsi="Arial"/>
          <w:lang w:val="de-DE"/>
        </w:rPr>
        <w:t>dann aber</w:t>
      </w:r>
      <w:proofErr w:type="gramEnd"/>
      <w:r w:rsidRPr="00440CFA">
        <w:rPr>
          <w:rFonts w:ascii="Arial" w:hAnsi="Arial"/>
          <w:lang w:val="de-DE"/>
        </w:rPr>
        <w:t xml:space="preserve"> einen gänzlich anderen Vorschlag selber erarbeitet (und damit an die BVG Kommission tritt). Unser Ziel sollte sein, </w:t>
      </w:r>
      <w:r w:rsidRPr="00440CFA">
        <w:rPr>
          <w:rFonts w:ascii="Arial" w:hAnsi="Arial"/>
          <w:b/>
          <w:bCs/>
          <w:lang w:val="de-DE"/>
        </w:rPr>
        <w:t>bis Mitte Jahr</w:t>
      </w:r>
      <w:r w:rsidRPr="00440CFA">
        <w:rPr>
          <w:rFonts w:ascii="Arial" w:hAnsi="Arial"/>
          <w:lang w:val="de-DE"/>
        </w:rPr>
        <w:t xml:space="preserve"> einen </w:t>
      </w:r>
      <w:r w:rsidRPr="00440CFA">
        <w:rPr>
          <w:rFonts w:ascii="Arial" w:hAnsi="Arial"/>
          <w:b/>
          <w:bCs/>
          <w:lang w:val="de-DE"/>
        </w:rPr>
        <w:t>Termin beim BSV</w:t>
      </w:r>
      <w:r w:rsidRPr="00440CFA">
        <w:rPr>
          <w:rFonts w:ascii="Arial" w:hAnsi="Arial"/>
          <w:lang w:val="de-DE"/>
        </w:rPr>
        <w:t xml:space="preserve"> zu erhalten</w:t>
      </w:r>
      <w:proofErr w:type="gramStart"/>
      <w:r w:rsidRPr="00440CFA">
        <w:rPr>
          <w:rFonts w:ascii="Arial" w:hAnsi="Arial"/>
          <w:lang w:val="de-DE"/>
        </w:rPr>
        <w:t>, um</w:t>
      </w:r>
      <w:proofErr w:type="gramEnd"/>
      <w:r w:rsidRPr="00440CFA">
        <w:rPr>
          <w:rFonts w:ascii="Arial" w:hAnsi="Arial"/>
          <w:lang w:val="de-DE"/>
        </w:rPr>
        <w:t xml:space="preserve"> unsere Sicht der Dinge darzustellen. Gleichzeitig sollten wir ausgewählte Parlamentarier mit unserem Positionspapier versehen und einem noch engeren Kreis die Hauptpunkte unseres ASV-Revisionsvorschlages erläutern (damit sie es schon mal gehört haben). Sollte innert nützlicher Frist. </w:t>
      </w:r>
    </w:p>
    <w:p w14:paraId="31D5998C" w14:textId="77777777" w:rsidR="00C47641" w:rsidRPr="008D7B6D" w:rsidRDefault="006372C8" w:rsidP="006372C8">
      <w:pPr>
        <w:pStyle w:val="Listenabsatz"/>
        <w:numPr>
          <w:ilvl w:val="0"/>
          <w:numId w:val="11"/>
        </w:numPr>
        <w:spacing w:line="360" w:lineRule="auto"/>
        <w:rPr>
          <w:rFonts w:ascii="Arial" w:eastAsia="Helvetica" w:hAnsi="Arial" w:cs="Helvetica"/>
        </w:rPr>
      </w:pPr>
      <w:r w:rsidRPr="008D7B6D">
        <w:rPr>
          <w:rFonts w:ascii="Arial" w:hAnsi="Arial"/>
          <w:lang w:val="de-DE"/>
        </w:rPr>
        <w:t xml:space="preserve">Als flankierende </w:t>
      </w:r>
      <w:proofErr w:type="spellStart"/>
      <w:r w:rsidRPr="008D7B6D">
        <w:rPr>
          <w:rFonts w:ascii="Arial" w:hAnsi="Arial"/>
          <w:lang w:val="de-DE"/>
        </w:rPr>
        <w:t>Massnahmen</w:t>
      </w:r>
      <w:proofErr w:type="spellEnd"/>
      <w:r w:rsidRPr="008D7B6D">
        <w:rPr>
          <w:rFonts w:ascii="Arial" w:hAnsi="Arial"/>
          <w:lang w:val="de-DE"/>
        </w:rPr>
        <w:t xml:space="preserve"> sollten wir Arbeitssitzungen mit unseren befreundeten und im Lobbying erfahreneren Verbänden ins Auge fassen. </w:t>
      </w:r>
      <w:r w:rsidRPr="008D7B6D">
        <w:rPr>
          <w:rFonts w:ascii="Arial" w:hAnsi="Arial"/>
          <w:lang w:val="de-DE"/>
        </w:rPr>
        <w:br/>
        <w:t xml:space="preserve">Wir müssen uns mit den befreundeten Verbänden/Organisationen/Helfern absprechen um mit einer einheitlichen Meinung aufzutreten. Dazu braucht es </w:t>
      </w:r>
      <w:proofErr w:type="spellStart"/>
      <w:r w:rsidRPr="008D7B6D">
        <w:rPr>
          <w:rFonts w:ascii="Arial" w:hAnsi="Arial"/>
          <w:lang w:val="de-DE"/>
        </w:rPr>
        <w:t>regelmä</w:t>
      </w:r>
      <w:r w:rsidR="008D7B6D" w:rsidRPr="008D7B6D">
        <w:rPr>
          <w:rFonts w:ascii="Arial" w:hAnsi="Arial"/>
          <w:lang w:val="de-DE"/>
        </w:rPr>
        <w:t>ssige</w:t>
      </w:r>
      <w:proofErr w:type="spellEnd"/>
      <w:r w:rsidR="008D7B6D" w:rsidRPr="008D7B6D">
        <w:rPr>
          <w:rFonts w:ascii="Arial" w:hAnsi="Arial"/>
          <w:lang w:val="de-DE"/>
        </w:rPr>
        <w:t xml:space="preserve"> Absprachen</w:t>
      </w:r>
      <w:r w:rsidR="008D7B6D">
        <w:rPr>
          <w:rFonts w:ascii="Arial" w:hAnsi="Arial"/>
          <w:lang w:val="de-DE"/>
        </w:rPr>
        <w:t>.</w:t>
      </w:r>
    </w:p>
    <w:p w14:paraId="6A704BE0" w14:textId="77777777" w:rsidR="008D7B6D" w:rsidRDefault="008D7B6D" w:rsidP="008D7B6D">
      <w:pPr>
        <w:pStyle w:val="Listenabsatz"/>
        <w:spacing w:line="360" w:lineRule="auto"/>
        <w:rPr>
          <w:rFonts w:ascii="Arial" w:hAnsi="Arial"/>
          <w:lang w:val="de-DE"/>
        </w:rPr>
      </w:pPr>
    </w:p>
    <w:p w14:paraId="711BBD2B" w14:textId="77777777" w:rsidR="008D7B6D" w:rsidRPr="008D7B6D" w:rsidRDefault="008D7B6D" w:rsidP="008D7B6D">
      <w:pPr>
        <w:pStyle w:val="Listenabsatz"/>
        <w:spacing w:line="360" w:lineRule="auto"/>
        <w:rPr>
          <w:rFonts w:ascii="Arial" w:eastAsia="Helvetica" w:hAnsi="Arial" w:cs="Helvetica"/>
        </w:rPr>
      </w:pPr>
    </w:p>
    <w:p w14:paraId="503510EF" w14:textId="77777777" w:rsidR="00C47641" w:rsidRPr="00440CFA" w:rsidRDefault="006372C8">
      <w:pPr>
        <w:pStyle w:val="berschrift1"/>
        <w:rPr>
          <w:rFonts w:ascii="Arial" w:hAnsi="Arial"/>
        </w:rPr>
      </w:pPr>
      <w:bookmarkStart w:id="6" w:name="_Toc6"/>
      <w:r w:rsidRPr="00440CFA">
        <w:rPr>
          <w:rFonts w:ascii="Arial" w:hAnsi="Arial"/>
        </w:rPr>
        <w:lastRenderedPageBreak/>
        <w:t>Liste der Stakeholder</w:t>
      </w:r>
      <w:bookmarkEnd w:id="6"/>
    </w:p>
    <w:p w14:paraId="1ED77379" w14:textId="77777777" w:rsidR="00C47641" w:rsidRPr="00440CFA" w:rsidRDefault="006372C8">
      <w:pPr>
        <w:pStyle w:val="berschrift2"/>
        <w:rPr>
          <w:rFonts w:ascii="Arial" w:hAnsi="Arial"/>
        </w:rPr>
      </w:pPr>
      <w:bookmarkStart w:id="7" w:name="_Toc7"/>
      <w:r w:rsidRPr="00440CFA">
        <w:rPr>
          <w:rFonts w:ascii="Arial" w:hAnsi="Arial"/>
        </w:rPr>
        <w:t xml:space="preserve">Mögliche „Freunde“: </w:t>
      </w:r>
      <w:bookmarkEnd w:id="7"/>
    </w:p>
    <w:p w14:paraId="4A75A9D8" w14:textId="77777777" w:rsidR="00C47641" w:rsidRPr="00440CFA" w:rsidRDefault="006372C8">
      <w:pPr>
        <w:pStyle w:val="Text"/>
        <w:spacing w:line="360" w:lineRule="auto"/>
        <w:rPr>
          <w:rFonts w:ascii="Arial" w:hAnsi="Arial"/>
          <w:b/>
          <w:bCs/>
          <w:i/>
          <w:iCs/>
        </w:rPr>
      </w:pPr>
      <w:r w:rsidRPr="00440CFA">
        <w:rPr>
          <w:rFonts w:ascii="Arial" w:hAnsi="Arial"/>
          <w:b/>
          <w:bCs/>
          <w:i/>
          <w:iCs/>
        </w:rPr>
        <w:t>Verbände:</w:t>
      </w:r>
    </w:p>
    <w:p w14:paraId="1F01A8D9" w14:textId="77777777" w:rsidR="00C47641" w:rsidRPr="00440CFA" w:rsidRDefault="006372C8" w:rsidP="006372C8">
      <w:pPr>
        <w:pStyle w:val="Listenabsatz"/>
        <w:numPr>
          <w:ilvl w:val="0"/>
          <w:numId w:val="12"/>
        </w:numPr>
        <w:spacing w:line="360" w:lineRule="auto"/>
        <w:rPr>
          <w:rFonts w:ascii="Arial" w:hAnsi="Arial"/>
          <w:lang w:val="de-DE"/>
        </w:rPr>
      </w:pPr>
      <w:r w:rsidRPr="00440CFA">
        <w:rPr>
          <w:rFonts w:ascii="Arial" w:hAnsi="Arial"/>
          <w:lang w:val="de-DE"/>
        </w:rPr>
        <w:t xml:space="preserve">ASIP, </w:t>
      </w:r>
      <w:proofErr w:type="spellStart"/>
      <w:r w:rsidRPr="00440CFA">
        <w:rPr>
          <w:rFonts w:ascii="Arial" w:hAnsi="Arial"/>
          <w:lang w:val="de-DE"/>
        </w:rPr>
        <w:t>Kreuzstrasse</w:t>
      </w:r>
      <w:proofErr w:type="spellEnd"/>
      <w:r w:rsidRPr="00440CFA">
        <w:rPr>
          <w:rFonts w:ascii="Arial" w:hAnsi="Arial"/>
          <w:lang w:val="de-DE"/>
        </w:rPr>
        <w:t xml:space="preserve"> 26, 8008 Zürich, Hanspeter Konrad </w:t>
      </w:r>
      <w:hyperlink r:id="rId26" w:history="1">
        <w:r w:rsidRPr="00440CFA">
          <w:rPr>
            <w:rStyle w:val="Hyperlink0"/>
            <w:rFonts w:ascii="Arial" w:hAnsi="Arial"/>
          </w:rPr>
          <w:t>hanspeterkonrad@asip.ch</w:t>
        </w:r>
      </w:hyperlink>
      <w:r w:rsidRPr="00440CFA">
        <w:rPr>
          <w:rFonts w:ascii="Arial" w:hAnsi="Arial"/>
          <w:lang w:val="de-DE"/>
        </w:rPr>
        <w:t xml:space="preserve"> www.asip .</w:t>
      </w:r>
      <w:proofErr w:type="spellStart"/>
      <w:r w:rsidRPr="00440CFA">
        <w:rPr>
          <w:rFonts w:ascii="Arial" w:hAnsi="Arial"/>
          <w:lang w:val="de-DE"/>
        </w:rPr>
        <w:t>ch</w:t>
      </w:r>
      <w:proofErr w:type="spellEnd"/>
      <w:r w:rsidRPr="00440CFA">
        <w:rPr>
          <w:rFonts w:ascii="Arial" w:hAnsi="Arial"/>
          <w:lang w:val="de-DE"/>
        </w:rPr>
        <w:t xml:space="preserve"> Tel. Nr. 043 243 74 15</w:t>
      </w:r>
    </w:p>
    <w:p w14:paraId="1DB75D75" w14:textId="77777777" w:rsidR="00C47641" w:rsidRPr="00440CFA" w:rsidRDefault="006372C8" w:rsidP="006372C8">
      <w:pPr>
        <w:pStyle w:val="Listenabsatz"/>
        <w:numPr>
          <w:ilvl w:val="0"/>
          <w:numId w:val="13"/>
        </w:numPr>
        <w:spacing w:line="360" w:lineRule="auto"/>
        <w:rPr>
          <w:rFonts w:ascii="Arial" w:hAnsi="Arial"/>
          <w:lang w:val="de-DE"/>
        </w:rPr>
      </w:pPr>
      <w:r w:rsidRPr="00440CFA">
        <w:rPr>
          <w:rFonts w:ascii="Arial" w:hAnsi="Arial"/>
          <w:lang w:val="de-DE"/>
        </w:rPr>
        <w:t xml:space="preserve">SFAMA, </w:t>
      </w:r>
      <w:proofErr w:type="spellStart"/>
      <w:r w:rsidR="008D7B6D">
        <w:rPr>
          <w:rFonts w:ascii="Arial" w:hAnsi="Arial"/>
          <w:lang w:val="de-DE"/>
        </w:rPr>
        <w:t>D</w:t>
      </w:r>
      <w:r w:rsidR="008D7B6D" w:rsidRPr="008D7B6D">
        <w:rPr>
          <w:rFonts w:ascii="Arial" w:hAnsi="Arial"/>
          <w:lang w:val="de-DE"/>
        </w:rPr>
        <w:t>ufourstrasse</w:t>
      </w:r>
      <w:proofErr w:type="spellEnd"/>
      <w:r w:rsidR="008D7B6D" w:rsidRPr="008D7B6D">
        <w:rPr>
          <w:rFonts w:ascii="Arial" w:hAnsi="Arial"/>
          <w:lang w:val="de-DE"/>
        </w:rPr>
        <w:t xml:space="preserve"> 49</w:t>
      </w:r>
      <w:r w:rsidR="008D7B6D">
        <w:rPr>
          <w:rFonts w:ascii="Arial" w:hAnsi="Arial"/>
          <w:lang w:val="de-DE"/>
        </w:rPr>
        <w:t xml:space="preserve">, </w:t>
      </w:r>
      <w:r w:rsidR="008D7B6D" w:rsidRPr="008D7B6D">
        <w:rPr>
          <w:rFonts w:ascii="Arial" w:hAnsi="Arial"/>
          <w:lang w:val="de-DE"/>
        </w:rPr>
        <w:t>4002 Basel</w:t>
      </w:r>
      <w:r w:rsidR="008D7B6D">
        <w:rPr>
          <w:rFonts w:ascii="Arial" w:hAnsi="Arial"/>
          <w:lang w:val="de-DE"/>
        </w:rPr>
        <w:t xml:space="preserve">, </w:t>
      </w:r>
      <w:r w:rsidR="008D7B6D" w:rsidRPr="008D7B6D">
        <w:rPr>
          <w:rFonts w:ascii="Arial" w:hAnsi="Arial"/>
          <w:lang w:val="de-DE"/>
        </w:rPr>
        <w:t>Tel:</w:t>
      </w:r>
      <w:r w:rsidR="008D7B6D">
        <w:rPr>
          <w:rFonts w:ascii="Arial" w:hAnsi="Arial"/>
          <w:lang w:val="de-DE"/>
        </w:rPr>
        <w:t>.</w:t>
      </w:r>
      <w:r w:rsidR="008D7B6D" w:rsidRPr="008D7B6D">
        <w:rPr>
          <w:rFonts w:ascii="Arial" w:hAnsi="Arial"/>
          <w:lang w:val="de-DE"/>
        </w:rPr>
        <w:t>+41 61 278 98 00</w:t>
      </w:r>
      <w:r w:rsidR="008D7B6D">
        <w:rPr>
          <w:rFonts w:ascii="Arial" w:hAnsi="Arial"/>
          <w:lang w:val="de-DE"/>
        </w:rPr>
        <w:t xml:space="preserve">, </w:t>
      </w:r>
      <w:hyperlink r:id="rId27" w:history="1">
        <w:r w:rsidR="008D7B6D" w:rsidRPr="00440CFA">
          <w:rPr>
            <w:rStyle w:val="Hyperlink0"/>
            <w:rFonts w:ascii="Arial" w:hAnsi="Arial"/>
          </w:rPr>
          <w:t>www.sfama.ch</w:t>
        </w:r>
      </w:hyperlink>
      <w:r w:rsidR="008D7B6D">
        <w:rPr>
          <w:rStyle w:val="Hyperlink0"/>
          <w:rFonts w:ascii="Arial" w:hAnsi="Arial"/>
        </w:rPr>
        <w:t xml:space="preserve">, </w:t>
      </w:r>
      <w:r w:rsidRPr="00440CFA">
        <w:rPr>
          <w:rFonts w:ascii="Arial" w:hAnsi="Arial"/>
          <w:lang w:val="de-DE"/>
        </w:rPr>
        <w:t>Markus Fuchs, Tel. +41 61 278 98 03</w:t>
      </w:r>
    </w:p>
    <w:p w14:paraId="1E891611" w14:textId="77777777" w:rsidR="00C47641" w:rsidRPr="00440CFA" w:rsidRDefault="006372C8" w:rsidP="006372C8">
      <w:pPr>
        <w:pStyle w:val="Listenabsatz"/>
        <w:numPr>
          <w:ilvl w:val="0"/>
          <w:numId w:val="14"/>
        </w:numPr>
        <w:spacing w:line="360" w:lineRule="auto"/>
        <w:rPr>
          <w:rFonts w:ascii="Arial" w:hAnsi="Arial"/>
          <w:lang w:val="de-DE"/>
        </w:rPr>
      </w:pPr>
      <w:proofErr w:type="spellStart"/>
      <w:r w:rsidRPr="00440CFA">
        <w:rPr>
          <w:rFonts w:ascii="Arial" w:hAnsi="Arial"/>
          <w:lang w:val="de-DE"/>
        </w:rPr>
        <w:t>Coptis</w:t>
      </w:r>
      <w:proofErr w:type="spellEnd"/>
      <w:r w:rsidRPr="00440CFA">
        <w:rPr>
          <w:rFonts w:ascii="Arial" w:hAnsi="Arial"/>
          <w:lang w:val="de-DE"/>
        </w:rPr>
        <w:t xml:space="preserve"> (Verband der </w:t>
      </w:r>
      <w:proofErr w:type="spellStart"/>
      <w:r w:rsidRPr="00440CFA">
        <w:rPr>
          <w:rFonts w:ascii="Arial" w:hAnsi="Arial"/>
          <w:lang w:val="de-DE"/>
        </w:rPr>
        <w:t>Immobilienverbriefer</w:t>
      </w:r>
      <w:proofErr w:type="spellEnd"/>
      <w:r w:rsidRPr="00440CFA">
        <w:rPr>
          <w:rFonts w:ascii="Arial" w:hAnsi="Arial"/>
          <w:lang w:val="de-DE"/>
        </w:rPr>
        <w:t xml:space="preserve">), Raffaele Rossetti, </w:t>
      </w:r>
      <w:hyperlink r:id="rId28" w:history="1">
        <w:r w:rsidRPr="00440CFA">
          <w:rPr>
            <w:rStyle w:val="Hyperlink0"/>
            <w:rFonts w:ascii="Arial" w:hAnsi="Arial"/>
          </w:rPr>
          <w:t>r.rossetti@coptis.org</w:t>
        </w:r>
      </w:hyperlink>
      <w:r w:rsidRPr="00440CFA">
        <w:rPr>
          <w:rFonts w:ascii="Arial" w:hAnsi="Arial"/>
          <w:lang w:val="de-DE"/>
        </w:rPr>
        <w:t xml:space="preserve">, </w:t>
      </w:r>
      <w:hyperlink r:id="rId29" w:history="1">
        <w:r w:rsidRPr="00440CFA">
          <w:rPr>
            <w:rStyle w:val="Hyperlink0"/>
            <w:rFonts w:ascii="Arial" w:hAnsi="Arial"/>
          </w:rPr>
          <w:t>www.coptis.org</w:t>
        </w:r>
      </w:hyperlink>
    </w:p>
    <w:p w14:paraId="0C20455F" w14:textId="77777777" w:rsidR="00C47641" w:rsidRPr="00440CFA" w:rsidRDefault="006372C8" w:rsidP="006372C8">
      <w:pPr>
        <w:pStyle w:val="Listenabsatz"/>
        <w:numPr>
          <w:ilvl w:val="0"/>
          <w:numId w:val="15"/>
        </w:numPr>
        <w:spacing w:line="360" w:lineRule="auto"/>
        <w:rPr>
          <w:rFonts w:ascii="Arial" w:hAnsi="Arial"/>
          <w:lang w:val="de-DE"/>
        </w:rPr>
      </w:pPr>
      <w:r w:rsidRPr="00440CFA">
        <w:rPr>
          <w:rFonts w:ascii="Arial" w:hAnsi="Arial"/>
          <w:lang w:val="de-DE"/>
        </w:rPr>
        <w:t xml:space="preserve">SECA, Swiss Private Equity &amp; Corporate </w:t>
      </w:r>
      <w:proofErr w:type="spellStart"/>
      <w:r w:rsidRPr="00440CFA">
        <w:rPr>
          <w:rFonts w:ascii="Arial" w:hAnsi="Arial"/>
          <w:lang w:val="de-DE"/>
        </w:rPr>
        <w:t>Finance</w:t>
      </w:r>
      <w:proofErr w:type="spellEnd"/>
      <w:r w:rsidRPr="00440CFA">
        <w:rPr>
          <w:rFonts w:ascii="Arial" w:hAnsi="Arial"/>
          <w:lang w:val="de-DE"/>
        </w:rPr>
        <w:t xml:space="preserve"> </w:t>
      </w:r>
      <w:proofErr w:type="spellStart"/>
      <w:r w:rsidRPr="00440CFA">
        <w:rPr>
          <w:rFonts w:ascii="Arial" w:hAnsi="Arial"/>
          <w:lang w:val="de-DE"/>
        </w:rPr>
        <w:t>Association</w:t>
      </w:r>
      <w:proofErr w:type="spellEnd"/>
      <w:r w:rsidRPr="00440CFA">
        <w:rPr>
          <w:rFonts w:ascii="Arial" w:hAnsi="Arial"/>
          <w:lang w:val="de-DE"/>
        </w:rPr>
        <w:t xml:space="preserve">, Hannes </w:t>
      </w:r>
      <w:proofErr w:type="spellStart"/>
      <w:r w:rsidRPr="00440CFA">
        <w:rPr>
          <w:rFonts w:ascii="Arial" w:hAnsi="Arial"/>
          <w:lang w:val="de-DE"/>
        </w:rPr>
        <w:t>Glaus</w:t>
      </w:r>
      <w:proofErr w:type="spellEnd"/>
      <w:r w:rsidRPr="00440CFA">
        <w:rPr>
          <w:rFonts w:ascii="Arial" w:hAnsi="Arial"/>
          <w:lang w:val="de-DE"/>
        </w:rPr>
        <w:t xml:space="preserve">, </w:t>
      </w:r>
      <w:proofErr w:type="spellStart"/>
      <w:r w:rsidRPr="00440CFA">
        <w:rPr>
          <w:rFonts w:ascii="Arial" w:hAnsi="Arial"/>
          <w:lang w:val="de-DE"/>
        </w:rPr>
        <w:t>Bratschi</w:t>
      </w:r>
      <w:proofErr w:type="spellEnd"/>
      <w:r w:rsidRPr="00440CFA">
        <w:rPr>
          <w:rFonts w:ascii="Arial" w:hAnsi="Arial"/>
          <w:lang w:val="de-DE"/>
        </w:rPr>
        <w:t xml:space="preserve"> Wiederkehr Buob, Zug / Maurice </w:t>
      </w:r>
      <w:proofErr w:type="spellStart"/>
      <w:r w:rsidRPr="00440CFA">
        <w:rPr>
          <w:rFonts w:ascii="Arial" w:hAnsi="Arial"/>
          <w:lang w:val="de-DE"/>
        </w:rPr>
        <w:t>Pedergnana</w:t>
      </w:r>
      <w:proofErr w:type="spellEnd"/>
      <w:r w:rsidRPr="00440CFA">
        <w:rPr>
          <w:rFonts w:ascii="Arial" w:hAnsi="Arial"/>
          <w:lang w:val="de-DE"/>
        </w:rPr>
        <w:t xml:space="preserve"> Geschäftsführer SECA</w:t>
      </w:r>
    </w:p>
    <w:p w14:paraId="4D121405" w14:textId="77777777" w:rsidR="00C47641" w:rsidRPr="00440CFA" w:rsidRDefault="006372C8" w:rsidP="006372C8">
      <w:pPr>
        <w:pStyle w:val="Listenabsatz"/>
        <w:numPr>
          <w:ilvl w:val="0"/>
          <w:numId w:val="16"/>
        </w:numPr>
        <w:spacing w:line="360" w:lineRule="auto"/>
        <w:rPr>
          <w:rFonts w:ascii="Arial" w:hAnsi="Arial"/>
          <w:lang w:val="de-DE"/>
        </w:rPr>
      </w:pPr>
      <w:r w:rsidRPr="00440CFA">
        <w:rPr>
          <w:rFonts w:ascii="Arial" w:hAnsi="Arial"/>
          <w:lang w:val="de-DE"/>
        </w:rPr>
        <w:t xml:space="preserve">SVV, </w:t>
      </w:r>
      <w:proofErr w:type="spellStart"/>
      <w:r w:rsidRPr="00440CFA">
        <w:rPr>
          <w:rFonts w:ascii="Arial" w:hAnsi="Arial"/>
        </w:rPr>
        <w:t>Schweizerischer</w:t>
      </w:r>
      <w:proofErr w:type="spellEnd"/>
      <w:r w:rsidRPr="00440CFA">
        <w:rPr>
          <w:rFonts w:ascii="Arial" w:hAnsi="Arial"/>
        </w:rPr>
        <w:t xml:space="preserve"> </w:t>
      </w:r>
      <w:proofErr w:type="spellStart"/>
      <w:r w:rsidRPr="00440CFA">
        <w:rPr>
          <w:rFonts w:ascii="Arial" w:hAnsi="Arial"/>
        </w:rPr>
        <w:t>Versicherungsverband</w:t>
      </w:r>
      <w:proofErr w:type="spellEnd"/>
      <w:r w:rsidRPr="00440CFA">
        <w:rPr>
          <w:rFonts w:ascii="Arial" w:hAnsi="Arial"/>
        </w:rPr>
        <w:t>, Conrad-Ferdinand-Meyer-</w:t>
      </w:r>
      <w:proofErr w:type="spellStart"/>
      <w:r w:rsidRPr="00440CFA">
        <w:rPr>
          <w:rFonts w:ascii="Arial" w:hAnsi="Arial"/>
        </w:rPr>
        <w:t>Strasse</w:t>
      </w:r>
      <w:proofErr w:type="spellEnd"/>
      <w:r w:rsidRPr="00440CFA">
        <w:rPr>
          <w:rFonts w:ascii="Arial" w:hAnsi="Arial"/>
        </w:rPr>
        <w:t xml:space="preserve"> 14, CH-8022 Zürich, Tel. +41 44 208 28 </w:t>
      </w:r>
      <w:proofErr w:type="spellStart"/>
      <w:r w:rsidRPr="00440CFA">
        <w:rPr>
          <w:rFonts w:ascii="Arial" w:hAnsi="Arial"/>
        </w:rPr>
        <w:t>28</w:t>
      </w:r>
      <w:proofErr w:type="spellEnd"/>
      <w:r w:rsidRPr="00440CFA">
        <w:rPr>
          <w:rFonts w:ascii="Arial" w:hAnsi="Arial"/>
        </w:rPr>
        <w:t xml:space="preserve">, </w:t>
      </w:r>
      <w:r w:rsidRPr="00440CFA">
        <w:rPr>
          <w:rFonts w:ascii="Arial" w:hAnsi="Arial"/>
          <w:color w:val="484848"/>
        </w:rPr>
        <w:t xml:space="preserve">E-Mail </w:t>
      </w:r>
      <w:hyperlink r:id="rId30" w:history="1">
        <w:r w:rsidRPr="00440CFA">
          <w:rPr>
            <w:rStyle w:val="Hyperlink1"/>
            <w:rFonts w:ascii="Arial" w:hAnsi="Arial"/>
          </w:rPr>
          <w:t>info@svv.ch</w:t>
        </w:r>
      </w:hyperlink>
      <w:r w:rsidRPr="00440CFA">
        <w:rPr>
          <w:rFonts w:ascii="Arial" w:hAnsi="Arial"/>
          <w:lang w:val="de-DE"/>
        </w:rPr>
        <w:t xml:space="preserve"> </w:t>
      </w:r>
    </w:p>
    <w:p w14:paraId="4996DABC" w14:textId="77777777" w:rsidR="00C47641" w:rsidRPr="00440CFA" w:rsidRDefault="006372C8" w:rsidP="006372C8">
      <w:pPr>
        <w:pStyle w:val="Listenabsatz"/>
        <w:numPr>
          <w:ilvl w:val="0"/>
          <w:numId w:val="17"/>
        </w:numPr>
        <w:spacing w:line="360" w:lineRule="auto"/>
        <w:rPr>
          <w:rFonts w:ascii="Arial" w:hAnsi="Arial"/>
          <w:lang w:val="de-DE"/>
        </w:rPr>
      </w:pPr>
      <w:r w:rsidRPr="00440CFA">
        <w:rPr>
          <w:rFonts w:ascii="Arial" w:hAnsi="Arial"/>
          <w:lang w:val="de-DE"/>
        </w:rPr>
        <w:t xml:space="preserve">SBV, Swiss Banking, Schweizerische </w:t>
      </w:r>
      <w:proofErr w:type="spellStart"/>
      <w:r w:rsidRPr="00440CFA">
        <w:rPr>
          <w:rFonts w:ascii="Arial" w:hAnsi="Arial"/>
          <w:lang w:val="de-DE"/>
        </w:rPr>
        <w:t>Bankiervereinigung</w:t>
      </w:r>
      <w:proofErr w:type="spellEnd"/>
      <w:r w:rsidRPr="00440CFA">
        <w:rPr>
          <w:rFonts w:ascii="Arial" w:hAnsi="Arial"/>
          <w:lang w:val="de-DE"/>
        </w:rPr>
        <w:t xml:space="preserve">, </w:t>
      </w:r>
      <w:hyperlink r:id="rId31" w:history="1">
        <w:r w:rsidRPr="00440CFA">
          <w:rPr>
            <w:rStyle w:val="Hyperlink2"/>
            <w:rFonts w:ascii="Arial" w:hAnsi="Arial"/>
          </w:rPr>
          <w:t>office@sba.ch</w:t>
        </w:r>
      </w:hyperlink>
      <w:r w:rsidRPr="00440CFA">
        <w:rPr>
          <w:rFonts w:ascii="Arial" w:hAnsi="Arial"/>
          <w:lang w:val="de-DE"/>
        </w:rPr>
        <w:t xml:space="preserve">, Tel. +41 61 295 93 </w:t>
      </w:r>
      <w:proofErr w:type="spellStart"/>
      <w:r w:rsidRPr="00440CFA">
        <w:rPr>
          <w:rFonts w:ascii="Arial" w:hAnsi="Arial"/>
          <w:lang w:val="de-DE"/>
        </w:rPr>
        <w:t>93</w:t>
      </w:r>
      <w:proofErr w:type="spellEnd"/>
      <w:r w:rsidRPr="00440CFA">
        <w:rPr>
          <w:rFonts w:ascii="Arial" w:hAnsi="Arial"/>
          <w:lang w:val="de-DE"/>
        </w:rPr>
        <w:t>, 4002 Basel, www.swissbanking.org</w:t>
      </w:r>
    </w:p>
    <w:p w14:paraId="3B522CBF" w14:textId="77777777" w:rsidR="00C47641" w:rsidRPr="00440CFA" w:rsidRDefault="006372C8" w:rsidP="006372C8">
      <w:pPr>
        <w:pStyle w:val="Listenabsatz"/>
        <w:numPr>
          <w:ilvl w:val="0"/>
          <w:numId w:val="18"/>
        </w:numPr>
        <w:spacing w:line="360" w:lineRule="auto"/>
        <w:rPr>
          <w:rFonts w:ascii="Arial" w:hAnsi="Arial"/>
          <w:lang w:val="de-DE"/>
        </w:rPr>
      </w:pPr>
      <w:r w:rsidRPr="00440CFA">
        <w:rPr>
          <w:rFonts w:ascii="Arial" w:hAnsi="Arial"/>
          <w:lang w:val="de-DE"/>
        </w:rPr>
        <w:t>VVS, Verein Vorsorge Schweiz (VVS),Stiftsgasse 9, 4051 Basel, www.verein-vorsorge.ch</w:t>
      </w:r>
    </w:p>
    <w:p w14:paraId="5A8B7C0B" w14:textId="77777777" w:rsidR="00C47641" w:rsidRPr="00440CFA" w:rsidRDefault="006372C8">
      <w:pPr>
        <w:pStyle w:val="Text"/>
        <w:spacing w:line="360" w:lineRule="auto"/>
        <w:rPr>
          <w:rFonts w:ascii="Arial" w:hAnsi="Arial"/>
        </w:rPr>
      </w:pPr>
      <w:r w:rsidRPr="00440CFA">
        <w:rPr>
          <w:rFonts w:ascii="Arial" w:hAnsi="Arial"/>
          <w:b/>
          <w:bCs/>
          <w:i/>
          <w:iCs/>
        </w:rPr>
        <w:t>„</w:t>
      </w:r>
      <w:proofErr w:type="spellStart"/>
      <w:r w:rsidRPr="00440CFA">
        <w:rPr>
          <w:rFonts w:ascii="Arial" w:hAnsi="Arial"/>
          <w:b/>
          <w:bCs/>
          <w:i/>
          <w:iCs/>
        </w:rPr>
        <w:t>undifined</w:t>
      </w:r>
      <w:proofErr w:type="spellEnd"/>
      <w:r w:rsidRPr="00440CFA">
        <w:rPr>
          <w:rFonts w:ascii="Arial" w:hAnsi="Arial"/>
          <w:b/>
          <w:bCs/>
          <w:i/>
          <w:iCs/>
        </w:rPr>
        <w:t>“</w:t>
      </w:r>
    </w:p>
    <w:p w14:paraId="342297F9" w14:textId="77777777" w:rsidR="00C47641" w:rsidRPr="00440CFA" w:rsidRDefault="006372C8" w:rsidP="006372C8">
      <w:pPr>
        <w:pStyle w:val="Listenabsatz"/>
        <w:numPr>
          <w:ilvl w:val="0"/>
          <w:numId w:val="19"/>
        </w:numPr>
        <w:spacing w:line="360" w:lineRule="auto"/>
        <w:rPr>
          <w:rFonts w:ascii="Arial" w:hAnsi="Arial"/>
          <w:lang w:val="de-DE"/>
        </w:rPr>
      </w:pPr>
      <w:r w:rsidRPr="00440CFA">
        <w:rPr>
          <w:rFonts w:ascii="Arial" w:hAnsi="Arial"/>
          <w:lang w:val="de-DE"/>
        </w:rPr>
        <w:t>Arbeitgeberverband Roland Müller</w:t>
      </w:r>
    </w:p>
    <w:p w14:paraId="2E2D0D77" w14:textId="77777777" w:rsidR="00C47641" w:rsidRPr="00440CFA" w:rsidRDefault="006372C8">
      <w:pPr>
        <w:pStyle w:val="Text"/>
        <w:spacing w:line="360" w:lineRule="auto"/>
        <w:rPr>
          <w:rFonts w:ascii="Arial" w:hAnsi="Arial"/>
          <w:b/>
          <w:bCs/>
          <w:i/>
          <w:iCs/>
        </w:rPr>
      </w:pPr>
      <w:r w:rsidRPr="00440CFA">
        <w:rPr>
          <w:rFonts w:ascii="Arial" w:hAnsi="Arial"/>
          <w:b/>
          <w:bCs/>
          <w:i/>
          <w:iCs/>
        </w:rPr>
        <w:t>Politiker:</w:t>
      </w:r>
    </w:p>
    <w:p w14:paraId="116A5830" w14:textId="77777777" w:rsidR="00C47641" w:rsidRPr="00440CFA" w:rsidRDefault="006372C8" w:rsidP="006372C8">
      <w:pPr>
        <w:pStyle w:val="Listenabsatz"/>
        <w:numPr>
          <w:ilvl w:val="0"/>
          <w:numId w:val="20"/>
        </w:numPr>
        <w:spacing w:line="360" w:lineRule="auto"/>
        <w:rPr>
          <w:rFonts w:ascii="Arial" w:hAnsi="Arial"/>
          <w:lang w:val="de-DE"/>
        </w:rPr>
      </w:pPr>
      <w:proofErr w:type="spellStart"/>
      <w:r w:rsidRPr="00440CFA">
        <w:rPr>
          <w:rFonts w:ascii="Arial" w:hAnsi="Arial"/>
          <w:lang w:val="de-DE"/>
        </w:rPr>
        <w:t>Landolt</w:t>
      </w:r>
      <w:proofErr w:type="spellEnd"/>
      <w:r w:rsidRPr="00440CFA">
        <w:rPr>
          <w:rFonts w:ascii="Arial" w:hAnsi="Arial"/>
          <w:lang w:val="de-DE"/>
        </w:rPr>
        <w:t xml:space="preserve"> Martin (NR BDP)</w:t>
      </w:r>
    </w:p>
    <w:p w14:paraId="37C5E7A1" w14:textId="77777777" w:rsidR="00C47641" w:rsidRPr="00440CFA" w:rsidRDefault="006372C8" w:rsidP="006372C8">
      <w:pPr>
        <w:pStyle w:val="Listenabsatz"/>
        <w:numPr>
          <w:ilvl w:val="0"/>
          <w:numId w:val="21"/>
        </w:numPr>
        <w:spacing w:line="360" w:lineRule="auto"/>
        <w:rPr>
          <w:rFonts w:ascii="Arial" w:hAnsi="Arial"/>
          <w:lang w:val="de-DE"/>
        </w:rPr>
      </w:pPr>
      <w:r w:rsidRPr="00440CFA">
        <w:rPr>
          <w:rFonts w:ascii="Arial" w:hAnsi="Arial"/>
          <w:lang w:val="de-DE"/>
        </w:rPr>
        <w:t>Keller-Suter Karin (SR FDP / Kommissionmitglied WAK)</w:t>
      </w:r>
    </w:p>
    <w:p w14:paraId="3E53DC30" w14:textId="77777777" w:rsidR="00C47641" w:rsidRPr="00440CFA" w:rsidRDefault="006372C8" w:rsidP="006372C8">
      <w:pPr>
        <w:pStyle w:val="Listenabsatz"/>
        <w:numPr>
          <w:ilvl w:val="0"/>
          <w:numId w:val="22"/>
        </w:numPr>
        <w:spacing w:line="360" w:lineRule="auto"/>
        <w:rPr>
          <w:rFonts w:ascii="Arial" w:hAnsi="Arial"/>
          <w:lang w:val="de-DE"/>
        </w:rPr>
      </w:pPr>
      <w:proofErr w:type="spellStart"/>
      <w:r w:rsidRPr="00440CFA">
        <w:rPr>
          <w:rFonts w:ascii="Arial" w:hAnsi="Arial"/>
          <w:lang w:val="de-DE"/>
        </w:rPr>
        <w:t>Markwalder</w:t>
      </w:r>
      <w:proofErr w:type="spellEnd"/>
      <w:r w:rsidRPr="00440CFA">
        <w:rPr>
          <w:rFonts w:ascii="Arial" w:hAnsi="Arial"/>
          <w:lang w:val="de-DE"/>
        </w:rPr>
        <w:t xml:space="preserve"> Christa (NR FDP)</w:t>
      </w:r>
    </w:p>
    <w:p w14:paraId="3232E8F7" w14:textId="77777777" w:rsidR="00C47641" w:rsidRPr="00440CFA" w:rsidRDefault="006372C8" w:rsidP="006372C8">
      <w:pPr>
        <w:pStyle w:val="Listenabsatz"/>
        <w:numPr>
          <w:ilvl w:val="0"/>
          <w:numId w:val="23"/>
        </w:numPr>
        <w:spacing w:line="360" w:lineRule="auto"/>
        <w:rPr>
          <w:rFonts w:ascii="Arial" w:hAnsi="Arial"/>
          <w:lang w:val="de-DE"/>
        </w:rPr>
      </w:pPr>
      <w:proofErr w:type="spellStart"/>
      <w:r w:rsidRPr="00440CFA">
        <w:rPr>
          <w:rFonts w:ascii="Arial" w:hAnsi="Arial"/>
          <w:lang w:val="de-DE"/>
        </w:rPr>
        <w:t>Kuprecht</w:t>
      </w:r>
      <w:proofErr w:type="spellEnd"/>
      <w:r w:rsidRPr="00440CFA">
        <w:rPr>
          <w:rFonts w:ascii="Arial" w:hAnsi="Arial"/>
          <w:lang w:val="de-DE"/>
        </w:rPr>
        <w:t xml:space="preserve"> Alex (SR SVP)</w:t>
      </w:r>
    </w:p>
    <w:p w14:paraId="6620292A" w14:textId="77777777" w:rsidR="00C47641" w:rsidRPr="00440CFA" w:rsidRDefault="006372C8" w:rsidP="006372C8">
      <w:pPr>
        <w:pStyle w:val="Listenabsatz"/>
        <w:numPr>
          <w:ilvl w:val="0"/>
          <w:numId w:val="24"/>
        </w:numPr>
        <w:spacing w:line="360" w:lineRule="auto"/>
        <w:rPr>
          <w:rFonts w:ascii="Arial" w:hAnsi="Arial"/>
          <w:lang w:val="de-DE"/>
        </w:rPr>
      </w:pPr>
      <w:r w:rsidRPr="00440CFA">
        <w:rPr>
          <w:rFonts w:ascii="Arial" w:hAnsi="Arial"/>
          <w:lang w:val="de-DE"/>
        </w:rPr>
        <w:t>Schmid Martin (SR FDP/Kommissionmitglied WAK)</w:t>
      </w:r>
    </w:p>
    <w:p w14:paraId="7AD81D80" w14:textId="77777777" w:rsidR="00C47641" w:rsidRPr="00440CFA" w:rsidRDefault="006372C8" w:rsidP="006372C8">
      <w:pPr>
        <w:pStyle w:val="Listenabsatz"/>
        <w:numPr>
          <w:ilvl w:val="0"/>
          <w:numId w:val="25"/>
        </w:numPr>
        <w:spacing w:line="360" w:lineRule="auto"/>
        <w:rPr>
          <w:rFonts w:ascii="Arial" w:hAnsi="Arial"/>
        </w:rPr>
        <w:sectPr w:rsidR="00C47641" w:rsidRPr="00440CFA">
          <w:headerReference w:type="default" r:id="rId32"/>
          <w:footerReference w:type="default" r:id="rId33"/>
          <w:headerReference w:type="first" r:id="rId34"/>
          <w:footerReference w:type="first" r:id="rId35"/>
          <w:pgSz w:w="16840" w:h="11900" w:orient="landscape"/>
          <w:pgMar w:top="1985" w:right="964" w:bottom="1077" w:left="1134" w:header="703" w:footer="703" w:gutter="0"/>
          <w:cols w:space="720"/>
          <w:titlePg/>
        </w:sectPr>
      </w:pPr>
      <w:r w:rsidRPr="00440CFA">
        <w:rPr>
          <w:rFonts w:ascii="Arial" w:hAnsi="Arial"/>
          <w:lang w:val="it-IT"/>
        </w:rPr>
        <w:t xml:space="preserve">Caroni Andrea (NR FDP / </w:t>
      </w:r>
      <w:proofErr w:type="spellStart"/>
      <w:r w:rsidRPr="00440CFA">
        <w:rPr>
          <w:rFonts w:ascii="Arial" w:hAnsi="Arial"/>
          <w:lang w:val="it-IT"/>
        </w:rPr>
        <w:t>Kommissionmitglied</w:t>
      </w:r>
      <w:proofErr w:type="spellEnd"/>
      <w:r w:rsidRPr="00440CFA">
        <w:rPr>
          <w:rFonts w:ascii="Arial" w:hAnsi="Arial"/>
          <w:lang w:val="it-IT"/>
        </w:rPr>
        <w:t xml:space="preserve"> WAK)</w:t>
      </w:r>
    </w:p>
    <w:p w14:paraId="4FF0B142" w14:textId="77777777" w:rsidR="00C47641" w:rsidRPr="00440CFA" w:rsidRDefault="00C47641">
      <w:pPr>
        <w:pStyle w:val="Listenabsatz"/>
        <w:tabs>
          <w:tab w:val="left" w:pos="720"/>
        </w:tabs>
        <w:spacing w:line="360" w:lineRule="auto"/>
        <w:ind w:left="0"/>
        <w:rPr>
          <w:rFonts w:ascii="Arial" w:eastAsia="Helvetica" w:hAnsi="Arial" w:cs="Helvetica"/>
          <w:lang w:val="it-IT"/>
        </w:rPr>
      </w:pPr>
    </w:p>
    <w:p w14:paraId="5FCD1142" w14:textId="27319591" w:rsidR="00C47641" w:rsidRPr="00440CFA" w:rsidRDefault="006372C8" w:rsidP="006372C8">
      <w:pPr>
        <w:pStyle w:val="Listenabsatz"/>
        <w:numPr>
          <w:ilvl w:val="0"/>
          <w:numId w:val="26"/>
        </w:numPr>
        <w:spacing w:line="360" w:lineRule="auto"/>
        <w:rPr>
          <w:rFonts w:ascii="Arial" w:hAnsi="Arial"/>
          <w:lang w:val="it-IT"/>
        </w:rPr>
      </w:pPr>
      <w:proofErr w:type="spellStart"/>
      <w:r w:rsidRPr="00440CFA">
        <w:rPr>
          <w:rFonts w:ascii="Arial" w:hAnsi="Arial"/>
          <w:lang w:val="it-IT"/>
        </w:rPr>
        <w:t>Bortoluzzi</w:t>
      </w:r>
      <w:proofErr w:type="spellEnd"/>
      <w:r w:rsidRPr="00440CFA">
        <w:rPr>
          <w:rFonts w:ascii="Arial" w:hAnsi="Arial"/>
          <w:lang w:val="it-IT"/>
        </w:rPr>
        <w:t xml:space="preserve"> Toni (NR SVP</w:t>
      </w:r>
      <w:r w:rsidR="006829C0">
        <w:rPr>
          <w:rFonts w:ascii="Arial" w:hAnsi="Arial"/>
          <w:lang w:val="it-IT"/>
        </w:rPr>
        <w:t xml:space="preserve"> bis </w:t>
      </w:r>
      <w:proofErr w:type="spellStart"/>
      <w:r w:rsidR="006829C0">
        <w:rPr>
          <w:rFonts w:ascii="Arial" w:hAnsi="Arial"/>
          <w:lang w:val="it-IT"/>
        </w:rPr>
        <w:t>Dezember</w:t>
      </w:r>
      <w:proofErr w:type="spellEnd"/>
      <w:r w:rsidR="006829C0">
        <w:rPr>
          <w:rFonts w:ascii="Arial" w:hAnsi="Arial"/>
          <w:lang w:val="it-IT"/>
        </w:rPr>
        <w:t xml:space="preserve"> 2015</w:t>
      </w:r>
      <w:r w:rsidRPr="00440CFA">
        <w:rPr>
          <w:rFonts w:ascii="Arial" w:hAnsi="Arial"/>
          <w:lang w:val="it-IT"/>
        </w:rPr>
        <w:t>)</w:t>
      </w:r>
    </w:p>
    <w:p w14:paraId="591BFA79" w14:textId="77777777" w:rsidR="00C47641" w:rsidRPr="00440CFA" w:rsidRDefault="006372C8" w:rsidP="006372C8">
      <w:pPr>
        <w:pStyle w:val="Listenabsatz"/>
        <w:numPr>
          <w:ilvl w:val="0"/>
          <w:numId w:val="27"/>
        </w:numPr>
        <w:spacing w:line="360" w:lineRule="auto"/>
        <w:rPr>
          <w:rFonts w:ascii="Arial" w:hAnsi="Arial"/>
          <w:lang w:val="de-DE"/>
        </w:rPr>
      </w:pPr>
      <w:proofErr w:type="spellStart"/>
      <w:r w:rsidRPr="00440CFA">
        <w:rPr>
          <w:rFonts w:ascii="Arial" w:hAnsi="Arial"/>
          <w:lang w:val="de-DE"/>
        </w:rPr>
        <w:t>Aeschi</w:t>
      </w:r>
      <w:proofErr w:type="spellEnd"/>
      <w:r w:rsidRPr="00440CFA">
        <w:rPr>
          <w:rFonts w:ascii="Arial" w:hAnsi="Arial"/>
          <w:lang w:val="de-DE"/>
        </w:rPr>
        <w:t xml:space="preserve"> Thomas (NR SVP Zug / Kommissionsmitglied WAK / Kontakt NKF)</w:t>
      </w:r>
    </w:p>
    <w:p w14:paraId="2164EA92" w14:textId="77777777" w:rsidR="00C47641" w:rsidRPr="00440CFA" w:rsidRDefault="006372C8" w:rsidP="006372C8">
      <w:pPr>
        <w:pStyle w:val="Listenabsatz"/>
        <w:numPr>
          <w:ilvl w:val="0"/>
          <w:numId w:val="28"/>
        </w:numPr>
        <w:spacing w:line="360" w:lineRule="auto"/>
        <w:rPr>
          <w:rFonts w:ascii="Arial" w:hAnsi="Arial"/>
          <w:lang w:val="de-DE"/>
        </w:rPr>
      </w:pPr>
      <w:r w:rsidRPr="00440CFA">
        <w:rPr>
          <w:rFonts w:ascii="Arial" w:hAnsi="Arial"/>
          <w:lang w:val="de-DE"/>
        </w:rPr>
        <w:t>Stahl Jürg (NR SVP)</w:t>
      </w:r>
    </w:p>
    <w:p w14:paraId="3787AB1F" w14:textId="77777777" w:rsidR="00C47641" w:rsidRPr="00440CFA" w:rsidRDefault="006372C8" w:rsidP="006372C8">
      <w:pPr>
        <w:pStyle w:val="Listenabsatz"/>
        <w:numPr>
          <w:ilvl w:val="0"/>
          <w:numId w:val="29"/>
        </w:numPr>
        <w:spacing w:line="360" w:lineRule="auto"/>
        <w:rPr>
          <w:rFonts w:ascii="Arial" w:hAnsi="Arial"/>
          <w:lang w:val="de-DE"/>
        </w:rPr>
      </w:pPr>
      <w:r w:rsidRPr="00440CFA">
        <w:rPr>
          <w:rFonts w:ascii="Arial" w:hAnsi="Arial"/>
          <w:lang w:val="de-DE"/>
        </w:rPr>
        <w:t xml:space="preserve">Filippo </w:t>
      </w:r>
      <w:proofErr w:type="spellStart"/>
      <w:r w:rsidRPr="00440CFA">
        <w:rPr>
          <w:rFonts w:ascii="Arial" w:hAnsi="Arial"/>
          <w:lang w:val="de-DE"/>
        </w:rPr>
        <w:t>Leutenegger</w:t>
      </w:r>
      <w:proofErr w:type="spellEnd"/>
      <w:r w:rsidRPr="00440CFA">
        <w:rPr>
          <w:rFonts w:ascii="Arial" w:hAnsi="Arial"/>
          <w:lang w:val="de-DE"/>
        </w:rPr>
        <w:t xml:space="preserve"> (Stadtrat Zürich FDP)</w:t>
      </w:r>
    </w:p>
    <w:p w14:paraId="6ABC940F" w14:textId="77777777" w:rsidR="00C47641" w:rsidRPr="00440CFA" w:rsidRDefault="006372C8" w:rsidP="006372C8">
      <w:pPr>
        <w:pStyle w:val="Listenabsatz"/>
        <w:numPr>
          <w:ilvl w:val="0"/>
          <w:numId w:val="30"/>
        </w:numPr>
        <w:spacing w:line="360" w:lineRule="auto"/>
        <w:rPr>
          <w:rFonts w:ascii="Arial" w:hAnsi="Arial"/>
          <w:lang w:val="de-DE"/>
        </w:rPr>
      </w:pPr>
      <w:r w:rsidRPr="00440CFA">
        <w:rPr>
          <w:rFonts w:ascii="Arial" w:hAnsi="Arial"/>
          <w:lang w:val="de-DE"/>
        </w:rPr>
        <w:t>Heer Alfred (NR SVP)</w:t>
      </w:r>
    </w:p>
    <w:p w14:paraId="5F88EE72" w14:textId="77777777" w:rsidR="00C47641" w:rsidRPr="00440CFA" w:rsidRDefault="006372C8" w:rsidP="006372C8">
      <w:pPr>
        <w:pStyle w:val="Listenabsatz"/>
        <w:numPr>
          <w:ilvl w:val="0"/>
          <w:numId w:val="31"/>
        </w:numPr>
        <w:spacing w:line="360" w:lineRule="auto"/>
        <w:rPr>
          <w:rFonts w:ascii="Arial" w:hAnsi="Arial"/>
          <w:lang w:val="de-DE"/>
        </w:rPr>
      </w:pPr>
      <w:r w:rsidRPr="00440CFA">
        <w:rPr>
          <w:rFonts w:ascii="Arial" w:hAnsi="Arial"/>
          <w:lang w:val="de-DE"/>
        </w:rPr>
        <w:t>Matter Thomas (NR SVP / Kommissionmitglied WAK)</w:t>
      </w:r>
    </w:p>
    <w:p w14:paraId="233073F1" w14:textId="77777777" w:rsidR="00C47641" w:rsidRPr="00440CFA" w:rsidRDefault="006372C8" w:rsidP="006372C8">
      <w:pPr>
        <w:pStyle w:val="Listenabsatz"/>
        <w:numPr>
          <w:ilvl w:val="0"/>
          <w:numId w:val="32"/>
        </w:numPr>
        <w:spacing w:line="360" w:lineRule="auto"/>
        <w:rPr>
          <w:rFonts w:ascii="Arial" w:hAnsi="Arial"/>
          <w:lang w:val="de-DE"/>
        </w:rPr>
      </w:pPr>
      <w:proofErr w:type="spellStart"/>
      <w:r w:rsidRPr="00440CFA">
        <w:rPr>
          <w:rFonts w:ascii="Arial" w:hAnsi="Arial"/>
          <w:lang w:val="de-DE"/>
        </w:rPr>
        <w:t>Portmann</w:t>
      </w:r>
      <w:proofErr w:type="spellEnd"/>
      <w:r w:rsidRPr="00440CFA">
        <w:rPr>
          <w:rFonts w:ascii="Arial" w:hAnsi="Arial"/>
          <w:lang w:val="de-DE"/>
        </w:rPr>
        <w:t xml:space="preserve"> Hans-Peter (NR FDP)</w:t>
      </w:r>
    </w:p>
    <w:p w14:paraId="14DCA6F1" w14:textId="77777777" w:rsidR="00C47641" w:rsidRPr="00440CFA" w:rsidRDefault="006372C8" w:rsidP="006372C8">
      <w:pPr>
        <w:pStyle w:val="Listenabsatz"/>
        <w:numPr>
          <w:ilvl w:val="0"/>
          <w:numId w:val="33"/>
        </w:numPr>
        <w:spacing w:line="360" w:lineRule="auto"/>
        <w:rPr>
          <w:rFonts w:ascii="Arial" w:hAnsi="Arial"/>
          <w:lang w:val="de-DE"/>
        </w:rPr>
      </w:pPr>
      <w:proofErr w:type="spellStart"/>
      <w:r w:rsidRPr="00440CFA">
        <w:rPr>
          <w:rFonts w:ascii="Arial" w:hAnsi="Arial"/>
          <w:lang w:val="de-DE"/>
        </w:rPr>
        <w:t>Noser</w:t>
      </w:r>
      <w:proofErr w:type="spellEnd"/>
      <w:r w:rsidRPr="00440CFA">
        <w:rPr>
          <w:rFonts w:ascii="Arial" w:hAnsi="Arial"/>
          <w:lang w:val="de-DE"/>
        </w:rPr>
        <w:t xml:space="preserve"> Ruedi (NR FDP / Kommissionsmitglied WAK)</w:t>
      </w:r>
    </w:p>
    <w:p w14:paraId="6FFD1C7A" w14:textId="77777777" w:rsidR="00C47641" w:rsidRPr="00440CFA" w:rsidRDefault="006372C8" w:rsidP="006372C8">
      <w:pPr>
        <w:pStyle w:val="Listenabsatz"/>
        <w:numPr>
          <w:ilvl w:val="0"/>
          <w:numId w:val="34"/>
        </w:numPr>
        <w:spacing w:line="360" w:lineRule="auto"/>
        <w:rPr>
          <w:rFonts w:ascii="Arial" w:hAnsi="Arial"/>
          <w:lang w:val="de-DE"/>
        </w:rPr>
      </w:pPr>
      <w:r w:rsidRPr="00440CFA">
        <w:rPr>
          <w:rFonts w:ascii="Arial" w:hAnsi="Arial"/>
          <w:lang w:val="de-DE"/>
        </w:rPr>
        <w:t>Föhn Peter (SR SVP / Kommissionsmitglied WAK)</w:t>
      </w:r>
    </w:p>
    <w:p w14:paraId="5C3A659C" w14:textId="77777777" w:rsidR="00C47641" w:rsidRPr="00440CFA" w:rsidRDefault="006372C8" w:rsidP="006372C8">
      <w:pPr>
        <w:pStyle w:val="Listenabsatz"/>
        <w:numPr>
          <w:ilvl w:val="0"/>
          <w:numId w:val="35"/>
        </w:numPr>
        <w:spacing w:line="360" w:lineRule="auto"/>
        <w:rPr>
          <w:rFonts w:ascii="Arial" w:hAnsi="Arial"/>
          <w:lang w:val="de-DE"/>
        </w:rPr>
      </w:pPr>
      <w:r w:rsidRPr="00440CFA">
        <w:rPr>
          <w:rFonts w:ascii="Arial" w:hAnsi="Arial"/>
          <w:lang w:val="de-DE"/>
        </w:rPr>
        <w:t xml:space="preserve">Schwander </w:t>
      </w:r>
      <w:proofErr w:type="spellStart"/>
      <w:r w:rsidRPr="00440CFA">
        <w:rPr>
          <w:rFonts w:ascii="Arial" w:hAnsi="Arial"/>
          <w:lang w:val="de-DE"/>
        </w:rPr>
        <w:t>Pirmin</w:t>
      </w:r>
      <w:proofErr w:type="spellEnd"/>
      <w:r w:rsidRPr="00440CFA">
        <w:rPr>
          <w:rFonts w:ascii="Arial" w:hAnsi="Arial"/>
          <w:lang w:val="de-DE"/>
        </w:rPr>
        <w:t xml:space="preserve"> (SR SVP)</w:t>
      </w:r>
    </w:p>
    <w:p w14:paraId="47590416" w14:textId="77777777" w:rsidR="00C47641" w:rsidRPr="00440CFA" w:rsidRDefault="006372C8" w:rsidP="006372C8">
      <w:pPr>
        <w:pStyle w:val="Listenabsatz"/>
        <w:numPr>
          <w:ilvl w:val="0"/>
          <w:numId w:val="36"/>
        </w:numPr>
        <w:spacing w:line="360" w:lineRule="auto"/>
        <w:rPr>
          <w:rFonts w:ascii="Arial" w:hAnsi="Arial"/>
          <w:lang w:val="de-DE"/>
        </w:rPr>
      </w:pPr>
      <w:proofErr w:type="spellStart"/>
      <w:r w:rsidRPr="00440CFA">
        <w:rPr>
          <w:rFonts w:ascii="Arial" w:hAnsi="Arial"/>
          <w:lang w:val="de-DE"/>
        </w:rPr>
        <w:t>Egerszegi</w:t>
      </w:r>
      <w:proofErr w:type="spellEnd"/>
      <w:r w:rsidRPr="00440CFA">
        <w:rPr>
          <w:rFonts w:ascii="Arial" w:hAnsi="Arial"/>
          <w:lang w:val="de-DE"/>
        </w:rPr>
        <w:t xml:space="preserve"> Christine (SR FDP)</w:t>
      </w:r>
    </w:p>
    <w:p w14:paraId="3CFEA7D8" w14:textId="77777777" w:rsidR="00C47641" w:rsidRPr="00440CFA" w:rsidRDefault="00C47641">
      <w:pPr>
        <w:pStyle w:val="Text"/>
        <w:spacing w:line="360" w:lineRule="auto"/>
        <w:rPr>
          <w:rFonts w:ascii="Arial" w:hAnsi="Arial"/>
        </w:rPr>
      </w:pPr>
    </w:p>
    <w:p w14:paraId="1079D9DF" w14:textId="77777777" w:rsidR="00C47641" w:rsidRPr="00440CFA" w:rsidRDefault="006372C8">
      <w:pPr>
        <w:pStyle w:val="berschrift2"/>
        <w:rPr>
          <w:rFonts w:ascii="Arial" w:hAnsi="Arial"/>
        </w:rPr>
      </w:pPr>
      <w:bookmarkStart w:id="8" w:name="_Toc8"/>
      <w:r w:rsidRPr="00440CFA">
        <w:rPr>
          <w:rFonts w:ascii="Arial" w:hAnsi="Arial"/>
        </w:rPr>
        <w:t>Parteien:</w:t>
      </w:r>
      <w:bookmarkEnd w:id="8"/>
    </w:p>
    <w:p w14:paraId="2DA7EFAB" w14:textId="77777777" w:rsidR="00C47641" w:rsidRPr="00440CFA" w:rsidRDefault="006372C8" w:rsidP="006372C8">
      <w:pPr>
        <w:pStyle w:val="Listenabsatz"/>
        <w:numPr>
          <w:ilvl w:val="0"/>
          <w:numId w:val="37"/>
        </w:numPr>
        <w:spacing w:line="360" w:lineRule="auto"/>
        <w:rPr>
          <w:rFonts w:ascii="Arial" w:hAnsi="Arial"/>
          <w:lang w:val="de-DE"/>
        </w:rPr>
      </w:pPr>
      <w:r w:rsidRPr="00440CFA">
        <w:rPr>
          <w:rFonts w:ascii="Arial" w:hAnsi="Arial"/>
          <w:lang w:val="de-DE"/>
        </w:rPr>
        <w:t>SVP, www.svp.ch</w:t>
      </w:r>
    </w:p>
    <w:p w14:paraId="1EA23AAE" w14:textId="77777777" w:rsidR="00C47641" w:rsidRPr="00440CFA" w:rsidRDefault="006372C8" w:rsidP="006372C8">
      <w:pPr>
        <w:pStyle w:val="Listenabsatz"/>
        <w:numPr>
          <w:ilvl w:val="0"/>
          <w:numId w:val="38"/>
        </w:numPr>
        <w:spacing w:line="360" w:lineRule="auto"/>
        <w:rPr>
          <w:rFonts w:ascii="Arial" w:hAnsi="Arial"/>
          <w:lang w:val="it-IT"/>
        </w:rPr>
      </w:pPr>
      <w:r w:rsidRPr="00440CFA">
        <w:rPr>
          <w:rFonts w:ascii="Arial" w:hAnsi="Arial"/>
          <w:lang w:val="it-IT"/>
        </w:rPr>
        <w:t>FDP, www.fdp.ch</w:t>
      </w:r>
    </w:p>
    <w:p w14:paraId="50B1EA98" w14:textId="77777777" w:rsidR="00C47641" w:rsidRPr="00440CFA" w:rsidRDefault="006372C8" w:rsidP="006372C8">
      <w:pPr>
        <w:pStyle w:val="Listenabsatz"/>
        <w:numPr>
          <w:ilvl w:val="0"/>
          <w:numId w:val="39"/>
        </w:numPr>
        <w:spacing w:line="360" w:lineRule="auto"/>
        <w:rPr>
          <w:rFonts w:ascii="Arial" w:hAnsi="Arial"/>
          <w:lang w:val="de-DE"/>
        </w:rPr>
      </w:pPr>
      <w:r w:rsidRPr="00440CFA">
        <w:rPr>
          <w:rFonts w:ascii="Arial" w:hAnsi="Arial"/>
          <w:lang w:val="de-DE"/>
        </w:rPr>
        <w:t>CVP, www.cvp.ch</w:t>
      </w:r>
    </w:p>
    <w:p w14:paraId="5481AAB3" w14:textId="77777777" w:rsidR="00C47641" w:rsidRPr="00440CFA" w:rsidRDefault="006372C8" w:rsidP="006372C8">
      <w:pPr>
        <w:pStyle w:val="Listenabsatz"/>
        <w:numPr>
          <w:ilvl w:val="0"/>
          <w:numId w:val="40"/>
        </w:numPr>
        <w:spacing w:line="360" w:lineRule="auto"/>
        <w:rPr>
          <w:rFonts w:ascii="Arial" w:hAnsi="Arial"/>
          <w:lang w:val="de-DE"/>
        </w:rPr>
      </w:pPr>
      <w:r w:rsidRPr="00440CFA">
        <w:rPr>
          <w:rFonts w:ascii="Arial" w:hAnsi="Arial"/>
          <w:lang w:val="de-DE"/>
        </w:rPr>
        <w:t>BDP, www.bdp.info</w:t>
      </w:r>
    </w:p>
    <w:p w14:paraId="0D7E7AEF" w14:textId="77777777" w:rsidR="00C47641" w:rsidRPr="00440CFA" w:rsidRDefault="006372C8" w:rsidP="006372C8">
      <w:pPr>
        <w:pStyle w:val="Listenabsatz"/>
        <w:numPr>
          <w:ilvl w:val="0"/>
          <w:numId w:val="41"/>
        </w:numPr>
        <w:spacing w:line="360" w:lineRule="auto"/>
        <w:rPr>
          <w:rFonts w:ascii="Arial" w:hAnsi="Arial"/>
          <w:lang w:val="de-DE"/>
        </w:rPr>
      </w:pPr>
      <w:r w:rsidRPr="00440CFA">
        <w:rPr>
          <w:rFonts w:ascii="Arial" w:hAnsi="Arial"/>
          <w:lang w:val="de-DE"/>
        </w:rPr>
        <w:t>SP, www.sp-ps.ch</w:t>
      </w:r>
    </w:p>
    <w:p w14:paraId="483ED780" w14:textId="77777777" w:rsidR="00C47641" w:rsidRPr="00440CFA" w:rsidRDefault="00C47641">
      <w:pPr>
        <w:pStyle w:val="Text"/>
        <w:spacing w:line="360" w:lineRule="auto"/>
        <w:rPr>
          <w:rFonts w:ascii="Arial" w:hAnsi="Arial"/>
        </w:rPr>
      </w:pPr>
    </w:p>
    <w:p w14:paraId="2DDE1794" w14:textId="77777777" w:rsidR="00C47641" w:rsidRPr="00440CFA" w:rsidRDefault="00C47641">
      <w:pPr>
        <w:pStyle w:val="Text"/>
        <w:spacing w:line="360" w:lineRule="auto"/>
        <w:rPr>
          <w:rFonts w:ascii="Arial" w:hAnsi="Arial"/>
        </w:rPr>
        <w:sectPr w:rsidR="00C47641" w:rsidRPr="00440CFA">
          <w:headerReference w:type="default" r:id="rId36"/>
          <w:footerReference w:type="default" r:id="rId37"/>
          <w:headerReference w:type="first" r:id="rId38"/>
          <w:footerReference w:type="first" r:id="rId39"/>
          <w:pgSz w:w="16840" w:h="11900" w:orient="landscape"/>
          <w:pgMar w:top="1985" w:right="964" w:bottom="1077" w:left="1134" w:header="703" w:footer="703" w:gutter="0"/>
          <w:cols w:space="720"/>
          <w:titlePg/>
        </w:sectPr>
      </w:pPr>
    </w:p>
    <w:p w14:paraId="3C3B4695" w14:textId="77777777" w:rsidR="00C47641" w:rsidRPr="00440CFA" w:rsidRDefault="00C47641">
      <w:pPr>
        <w:pStyle w:val="Text"/>
        <w:spacing w:line="360" w:lineRule="auto"/>
        <w:rPr>
          <w:rFonts w:ascii="Arial" w:hAnsi="Arial"/>
        </w:rPr>
      </w:pPr>
    </w:p>
    <w:p w14:paraId="490F9659" w14:textId="77777777" w:rsidR="00C47641" w:rsidRPr="00440CFA" w:rsidRDefault="006372C8">
      <w:pPr>
        <w:pStyle w:val="berschrift2"/>
        <w:rPr>
          <w:rFonts w:ascii="Arial" w:hAnsi="Arial"/>
        </w:rPr>
      </w:pPr>
      <w:bookmarkStart w:id="9" w:name="_Toc9"/>
      <w:r w:rsidRPr="00440CFA">
        <w:rPr>
          <w:rFonts w:ascii="Arial" w:hAnsi="Arial"/>
        </w:rPr>
        <w:t>Mögliche (politische und wissenschaftliche) Kontakte:</w:t>
      </w:r>
      <w:bookmarkEnd w:id="9"/>
    </w:p>
    <w:p w14:paraId="7607B476" w14:textId="77777777" w:rsidR="00C47641" w:rsidRPr="00440CFA" w:rsidRDefault="006372C8" w:rsidP="006372C8">
      <w:pPr>
        <w:pStyle w:val="Listenabsatz"/>
        <w:numPr>
          <w:ilvl w:val="0"/>
          <w:numId w:val="42"/>
        </w:numPr>
        <w:spacing w:line="360" w:lineRule="auto"/>
        <w:rPr>
          <w:rFonts w:ascii="Arial" w:hAnsi="Arial"/>
          <w:lang w:val="de-DE"/>
        </w:rPr>
      </w:pPr>
      <w:r w:rsidRPr="00440CFA">
        <w:rPr>
          <w:rFonts w:ascii="Arial" w:hAnsi="Arial"/>
          <w:lang w:val="de-DE"/>
        </w:rPr>
        <w:t>Hans-Ueli Vogt, Professor Uni Zürich (SVP, Ständeratskandidat)</w:t>
      </w:r>
    </w:p>
    <w:p w14:paraId="20A314CC" w14:textId="77777777" w:rsidR="00C47641" w:rsidRPr="00440CFA" w:rsidRDefault="006372C8" w:rsidP="006372C8">
      <w:pPr>
        <w:pStyle w:val="Listenabsatz"/>
        <w:numPr>
          <w:ilvl w:val="0"/>
          <w:numId w:val="43"/>
        </w:numPr>
        <w:spacing w:line="360" w:lineRule="auto"/>
        <w:rPr>
          <w:rFonts w:ascii="Arial" w:hAnsi="Arial"/>
          <w:lang w:val="de-DE"/>
        </w:rPr>
      </w:pPr>
      <w:r w:rsidRPr="00440CFA">
        <w:rPr>
          <w:rFonts w:ascii="Arial" w:hAnsi="Arial"/>
          <w:lang w:val="de-DE"/>
        </w:rPr>
        <w:t>Alain Griffel, Professor Uni Zürich („Expertenschelte: Gesetz ist nicht zu retten“)</w:t>
      </w:r>
    </w:p>
    <w:p w14:paraId="2B618863" w14:textId="77777777" w:rsidR="00C47641" w:rsidRPr="00440CFA" w:rsidRDefault="006372C8" w:rsidP="006372C8">
      <w:pPr>
        <w:pStyle w:val="Listenabsatz"/>
        <w:numPr>
          <w:ilvl w:val="0"/>
          <w:numId w:val="44"/>
        </w:numPr>
        <w:spacing w:line="360" w:lineRule="auto"/>
        <w:rPr>
          <w:rFonts w:ascii="Arial" w:hAnsi="Arial"/>
          <w:lang w:val="de-DE"/>
        </w:rPr>
      </w:pPr>
      <w:r w:rsidRPr="00440CFA">
        <w:rPr>
          <w:rFonts w:ascii="Arial" w:hAnsi="Arial"/>
          <w:lang w:val="de-DE"/>
        </w:rPr>
        <w:t>Erwin E. Heri, Professor Uni Basel</w:t>
      </w:r>
    </w:p>
    <w:p w14:paraId="57BA133B" w14:textId="77777777" w:rsidR="00C47641" w:rsidRPr="00440CFA" w:rsidRDefault="006372C8" w:rsidP="006372C8">
      <w:pPr>
        <w:pStyle w:val="Listenabsatz"/>
        <w:numPr>
          <w:ilvl w:val="0"/>
          <w:numId w:val="45"/>
        </w:numPr>
        <w:spacing w:line="360" w:lineRule="auto"/>
        <w:rPr>
          <w:rFonts w:ascii="Arial" w:hAnsi="Arial"/>
          <w:lang w:val="de-DE"/>
        </w:rPr>
      </w:pPr>
      <w:r w:rsidRPr="00440CFA">
        <w:rPr>
          <w:rFonts w:ascii="Arial" w:hAnsi="Arial"/>
          <w:lang w:val="de-DE"/>
        </w:rPr>
        <w:t>Manuel Ammann, Professor Uni St. Gallen</w:t>
      </w:r>
    </w:p>
    <w:p w14:paraId="1880B366" w14:textId="77777777" w:rsidR="00C47641" w:rsidRPr="00440CFA" w:rsidRDefault="006372C8">
      <w:pPr>
        <w:pStyle w:val="berschrift2"/>
        <w:rPr>
          <w:rFonts w:ascii="Arial" w:hAnsi="Arial"/>
        </w:rPr>
      </w:pPr>
      <w:bookmarkStart w:id="10" w:name="_Toc10"/>
      <w:r w:rsidRPr="00440CFA">
        <w:rPr>
          <w:rFonts w:ascii="Arial" w:hAnsi="Arial"/>
        </w:rPr>
        <w:t>Berater/Consultants:</w:t>
      </w:r>
      <w:bookmarkEnd w:id="10"/>
    </w:p>
    <w:p w14:paraId="1C6F184A" w14:textId="77777777" w:rsidR="00C47641" w:rsidRPr="00440CFA" w:rsidRDefault="006372C8" w:rsidP="006372C8">
      <w:pPr>
        <w:pStyle w:val="Listenabsatz"/>
        <w:numPr>
          <w:ilvl w:val="0"/>
          <w:numId w:val="46"/>
        </w:numPr>
        <w:spacing w:line="360" w:lineRule="auto"/>
        <w:rPr>
          <w:rFonts w:ascii="Arial" w:hAnsi="Arial"/>
          <w:lang w:val="it-IT"/>
        </w:rPr>
      </w:pPr>
      <w:r w:rsidRPr="00440CFA">
        <w:rPr>
          <w:rFonts w:ascii="Arial" w:hAnsi="Arial"/>
          <w:lang w:val="it-IT"/>
        </w:rPr>
        <w:t xml:space="preserve">PPC </w:t>
      </w:r>
      <w:proofErr w:type="spellStart"/>
      <w:r w:rsidRPr="00440CFA">
        <w:rPr>
          <w:rFonts w:ascii="Arial" w:hAnsi="Arial"/>
          <w:lang w:val="it-IT"/>
        </w:rPr>
        <w:t>Metrics</w:t>
      </w:r>
      <w:proofErr w:type="spellEnd"/>
      <w:r w:rsidRPr="00440CFA">
        <w:rPr>
          <w:rFonts w:ascii="Arial" w:hAnsi="Arial"/>
          <w:lang w:val="it-IT"/>
        </w:rPr>
        <w:t xml:space="preserve"> (Dominique </w:t>
      </w:r>
      <w:proofErr w:type="spellStart"/>
      <w:r w:rsidRPr="00440CFA">
        <w:rPr>
          <w:rFonts w:ascii="Arial" w:hAnsi="Arial"/>
          <w:lang w:val="it-IT"/>
        </w:rPr>
        <w:t>Ammann</w:t>
      </w:r>
      <w:proofErr w:type="spellEnd"/>
      <w:r w:rsidRPr="00440CFA">
        <w:rPr>
          <w:rFonts w:ascii="Arial" w:hAnsi="Arial"/>
          <w:lang w:val="it-IT"/>
        </w:rPr>
        <w:t>)</w:t>
      </w:r>
    </w:p>
    <w:p w14:paraId="6D038641" w14:textId="77777777" w:rsidR="00C47641" w:rsidRPr="00440CFA" w:rsidRDefault="006372C8" w:rsidP="006372C8">
      <w:pPr>
        <w:pStyle w:val="Listenabsatz"/>
        <w:numPr>
          <w:ilvl w:val="0"/>
          <w:numId w:val="47"/>
        </w:numPr>
        <w:spacing w:line="360" w:lineRule="auto"/>
        <w:rPr>
          <w:rFonts w:ascii="Arial" w:hAnsi="Arial"/>
          <w:lang w:val="it-IT"/>
        </w:rPr>
      </w:pPr>
      <w:proofErr w:type="spellStart"/>
      <w:r w:rsidRPr="00440CFA">
        <w:rPr>
          <w:rFonts w:ascii="Arial" w:hAnsi="Arial"/>
          <w:lang w:val="it-IT"/>
        </w:rPr>
        <w:t>Ecofin</w:t>
      </w:r>
      <w:proofErr w:type="spellEnd"/>
      <w:r w:rsidRPr="00440CFA">
        <w:rPr>
          <w:rFonts w:ascii="Arial" w:hAnsi="Arial"/>
          <w:lang w:val="it-IT"/>
        </w:rPr>
        <w:t xml:space="preserve"> (Martin </w:t>
      </w:r>
      <w:proofErr w:type="spellStart"/>
      <w:r w:rsidRPr="00440CFA">
        <w:rPr>
          <w:rFonts w:ascii="Arial" w:hAnsi="Arial"/>
          <w:lang w:val="it-IT"/>
        </w:rPr>
        <w:t>Janssen</w:t>
      </w:r>
      <w:proofErr w:type="spellEnd"/>
      <w:r w:rsidRPr="00440CFA">
        <w:rPr>
          <w:rFonts w:ascii="Arial" w:hAnsi="Arial"/>
          <w:lang w:val="it-IT"/>
        </w:rPr>
        <w:t>)</w:t>
      </w:r>
    </w:p>
    <w:p w14:paraId="3B424E5F" w14:textId="016C62DC" w:rsidR="00C47641" w:rsidRPr="00440CFA" w:rsidRDefault="006372C8" w:rsidP="006372C8">
      <w:pPr>
        <w:pStyle w:val="Listenabsatz"/>
        <w:numPr>
          <w:ilvl w:val="0"/>
          <w:numId w:val="48"/>
        </w:numPr>
        <w:spacing w:line="360" w:lineRule="auto"/>
        <w:rPr>
          <w:rFonts w:ascii="Arial" w:hAnsi="Arial"/>
          <w:lang w:val="de-DE"/>
        </w:rPr>
      </w:pPr>
      <w:r w:rsidRPr="00440CFA">
        <w:rPr>
          <w:rFonts w:ascii="Arial" w:hAnsi="Arial"/>
          <w:lang w:val="de-DE"/>
        </w:rPr>
        <w:t xml:space="preserve">c-alm (Ueli Mettler, Alex </w:t>
      </w:r>
      <w:proofErr w:type="spellStart"/>
      <w:r w:rsidRPr="00440CFA">
        <w:rPr>
          <w:rFonts w:ascii="Arial" w:hAnsi="Arial"/>
          <w:lang w:val="de-DE"/>
        </w:rPr>
        <w:t>Keel</w:t>
      </w:r>
      <w:proofErr w:type="spellEnd"/>
      <w:r w:rsidR="006829C0">
        <w:rPr>
          <w:rFonts w:ascii="Arial" w:hAnsi="Arial"/>
          <w:lang w:val="de-DE"/>
        </w:rPr>
        <w:t xml:space="preserve">, </w:t>
      </w:r>
      <w:r w:rsidRPr="00440CFA">
        <w:rPr>
          <w:rFonts w:ascii="Arial" w:hAnsi="Arial"/>
          <w:lang w:val="de-DE"/>
        </w:rPr>
        <w:t>Roger Baumann</w:t>
      </w:r>
      <w:r w:rsidR="006829C0">
        <w:rPr>
          <w:rFonts w:ascii="Arial" w:hAnsi="Arial"/>
          <w:lang w:val="de-DE"/>
        </w:rPr>
        <w:t>, Ueli Mettler</w:t>
      </w:r>
      <w:r w:rsidRPr="00440CFA">
        <w:rPr>
          <w:rFonts w:ascii="Arial" w:hAnsi="Arial"/>
          <w:lang w:val="de-DE"/>
        </w:rPr>
        <w:t>)</w:t>
      </w:r>
    </w:p>
    <w:p w14:paraId="79C55592" w14:textId="77777777" w:rsidR="00C47641" w:rsidRPr="00440CFA" w:rsidRDefault="006372C8" w:rsidP="006372C8">
      <w:pPr>
        <w:pStyle w:val="Listenabsatz"/>
        <w:numPr>
          <w:ilvl w:val="0"/>
          <w:numId w:val="49"/>
        </w:numPr>
        <w:spacing w:line="360" w:lineRule="auto"/>
        <w:rPr>
          <w:rFonts w:ascii="Arial" w:hAnsi="Arial"/>
          <w:lang w:val="it-IT"/>
        </w:rPr>
      </w:pPr>
      <w:proofErr w:type="spellStart"/>
      <w:r w:rsidRPr="00440CFA">
        <w:rPr>
          <w:rFonts w:ascii="Arial" w:hAnsi="Arial"/>
          <w:lang w:val="it-IT"/>
        </w:rPr>
        <w:t>Complementa</w:t>
      </w:r>
      <w:proofErr w:type="spellEnd"/>
    </w:p>
    <w:p w14:paraId="118DC506" w14:textId="46AC0F98" w:rsidR="006829C0" w:rsidRPr="006829C0" w:rsidRDefault="006829C0" w:rsidP="00BE0B7F">
      <w:pPr>
        <w:pStyle w:val="Listenabsatz"/>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Arial" w:hAnsi="Arial"/>
          <w:lang w:val="it-IT"/>
        </w:rPr>
      </w:pPr>
      <w:proofErr w:type="spellStart"/>
      <w:r w:rsidRPr="006829C0">
        <w:rPr>
          <w:rFonts w:ascii="Arial" w:hAnsi="Arial"/>
          <w:lang w:val="it-IT"/>
        </w:rPr>
        <w:t>Coninco</w:t>
      </w:r>
      <w:proofErr w:type="spellEnd"/>
      <w:r w:rsidRPr="006829C0">
        <w:rPr>
          <w:rFonts w:ascii="Arial" w:hAnsi="Arial"/>
          <w:lang w:val="it-IT"/>
        </w:rPr>
        <w:t xml:space="preserve"> </w:t>
      </w:r>
      <w:proofErr w:type="spellStart"/>
      <w:r w:rsidRPr="006829C0">
        <w:rPr>
          <w:rFonts w:ascii="Arial" w:hAnsi="Arial"/>
          <w:lang w:val="it-IT"/>
        </w:rPr>
        <w:t>Explorers</w:t>
      </w:r>
      <w:proofErr w:type="spellEnd"/>
      <w:r w:rsidRPr="006829C0">
        <w:rPr>
          <w:rFonts w:ascii="Arial" w:hAnsi="Arial"/>
          <w:lang w:val="it-IT"/>
        </w:rPr>
        <w:t xml:space="preserve"> in Finance SA (Olivier Ferrari), </w:t>
      </w:r>
      <w:proofErr w:type="spellStart"/>
      <w:r w:rsidRPr="006829C0">
        <w:rPr>
          <w:rFonts w:ascii="Arial" w:hAnsi="Arial"/>
          <w:lang w:val="it-IT"/>
        </w:rPr>
        <w:t>Quai</w:t>
      </w:r>
      <w:proofErr w:type="spellEnd"/>
      <w:r w:rsidRPr="006829C0">
        <w:rPr>
          <w:rFonts w:ascii="Arial" w:hAnsi="Arial"/>
          <w:lang w:val="it-IT"/>
        </w:rPr>
        <w:t xml:space="preserve"> </w:t>
      </w:r>
      <w:proofErr w:type="spellStart"/>
      <w:r w:rsidRPr="006829C0">
        <w:rPr>
          <w:rFonts w:ascii="Arial" w:hAnsi="Arial"/>
          <w:lang w:val="it-IT"/>
        </w:rPr>
        <w:t>Perdonnet</w:t>
      </w:r>
      <w:proofErr w:type="spellEnd"/>
      <w:r w:rsidRPr="006829C0">
        <w:rPr>
          <w:rFonts w:ascii="Arial" w:hAnsi="Arial"/>
          <w:lang w:val="it-IT"/>
        </w:rPr>
        <w:t xml:space="preserve"> 5</w:t>
      </w:r>
      <w:r>
        <w:rPr>
          <w:rFonts w:ascii="Arial" w:hAnsi="Arial"/>
          <w:lang w:val="it-IT"/>
        </w:rPr>
        <w:t>,</w:t>
      </w:r>
      <w:r w:rsidRPr="006829C0">
        <w:rPr>
          <w:rFonts w:ascii="Arial" w:hAnsi="Arial"/>
          <w:lang w:val="it-IT"/>
        </w:rPr>
        <w:t xml:space="preserve"> 1800 Vevey 1, </w:t>
      </w:r>
      <w:proofErr w:type="spellStart"/>
      <w:r w:rsidRPr="006829C0">
        <w:rPr>
          <w:rFonts w:ascii="Arial" w:hAnsi="Arial"/>
          <w:lang w:val="it-IT"/>
        </w:rPr>
        <w:t>Tel</w:t>
      </w:r>
      <w:proofErr w:type="spellEnd"/>
      <w:r w:rsidRPr="006829C0">
        <w:rPr>
          <w:rFonts w:ascii="Arial" w:hAnsi="Arial"/>
          <w:lang w:val="it-IT"/>
        </w:rPr>
        <w:t xml:space="preserve"> </w:t>
      </w:r>
      <w:r w:rsidRPr="006829C0">
        <w:rPr>
          <w:rFonts w:ascii="Arial" w:hAnsi="Arial" w:cs="Arial"/>
          <w:color w:val="535353"/>
          <w:lang w:val="de-DE"/>
        </w:rPr>
        <w:t>+41 21 925 00 33</w:t>
      </w:r>
      <w:r w:rsidRPr="006829C0">
        <w:rPr>
          <w:rFonts w:ascii="Arial" w:hAnsi="Arial" w:cs="Arial"/>
          <w:color w:val="535353"/>
          <w:lang w:val="de-DE"/>
        </w:rPr>
        <w:t xml:space="preserve">, </w:t>
      </w:r>
      <w:hyperlink r:id="rId40" w:history="1">
        <w:r w:rsidRPr="006829C0">
          <w:rPr>
            <w:rFonts w:ascii="Arial" w:hAnsi="Arial" w:cs="Arial"/>
            <w:color w:val="B0161D"/>
            <w:u w:val="single" w:color="B0161D"/>
            <w:lang w:val="de-DE"/>
          </w:rPr>
          <w:t>coninco@coninco.ch</w:t>
        </w:r>
      </w:hyperlink>
    </w:p>
    <w:p w14:paraId="2270B1AF" w14:textId="0010E9F4" w:rsidR="00C47641" w:rsidRPr="00440CFA" w:rsidRDefault="006829C0" w:rsidP="006829C0">
      <w:pPr>
        <w:pStyle w:val="Listenabsatz"/>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Arial" w:hAnsi="Arial"/>
          <w:lang w:val="it-IT"/>
        </w:rPr>
      </w:pPr>
      <w:proofErr w:type="spellStart"/>
      <w:r>
        <w:rPr>
          <w:rFonts w:ascii="Arial" w:hAnsi="Arial"/>
          <w:lang w:val="it-IT"/>
        </w:rPr>
        <w:t>Mercer</w:t>
      </w:r>
      <w:proofErr w:type="spellEnd"/>
      <w:r>
        <w:rPr>
          <w:rFonts w:ascii="Arial" w:hAnsi="Arial"/>
          <w:lang w:val="it-IT"/>
        </w:rPr>
        <w:t xml:space="preserve">, </w:t>
      </w:r>
      <w:proofErr w:type="spellStart"/>
      <w:r w:rsidRPr="006829C0">
        <w:rPr>
          <w:rFonts w:ascii="Arial" w:hAnsi="Arial"/>
          <w:lang w:val="it-IT"/>
        </w:rPr>
        <w:t>Tessinerplatz</w:t>
      </w:r>
      <w:proofErr w:type="spellEnd"/>
      <w:r w:rsidRPr="006829C0">
        <w:rPr>
          <w:rFonts w:ascii="Arial" w:hAnsi="Arial"/>
          <w:lang w:val="it-IT"/>
        </w:rPr>
        <w:t xml:space="preserve"> 5</w:t>
      </w:r>
      <w:r w:rsidRPr="006829C0">
        <w:rPr>
          <w:rFonts w:ascii="Arial" w:hAnsi="Arial"/>
          <w:lang w:val="it-IT"/>
        </w:rPr>
        <w:t>,</w:t>
      </w:r>
      <w:r w:rsidRPr="006829C0">
        <w:rPr>
          <w:rFonts w:ascii="Arial" w:hAnsi="Arial"/>
          <w:lang w:val="it-IT"/>
        </w:rPr>
        <w:t xml:space="preserve"> 8027 </w:t>
      </w:r>
      <w:r w:rsidRPr="006829C0">
        <w:rPr>
          <w:rFonts w:ascii="Arial" w:hAnsi="Arial"/>
          <w:lang w:val="it-IT"/>
        </w:rPr>
        <w:t>ZÜRICH, Tel.</w:t>
      </w:r>
      <w:r w:rsidRPr="006829C0">
        <w:rPr>
          <w:rFonts w:ascii="Arial" w:hAnsi="Arial"/>
          <w:lang w:val="it-IT"/>
        </w:rPr>
        <w:t xml:space="preserve"> + 41 44 200 45 00</w:t>
      </w:r>
      <w:r w:rsidRPr="006829C0">
        <w:rPr>
          <w:rFonts w:ascii="Arial" w:hAnsi="Arial"/>
          <w:lang w:val="it-IT"/>
        </w:rPr>
        <w:t>, www.mercer.ch</w:t>
      </w:r>
    </w:p>
    <w:p w14:paraId="585D52ED" w14:textId="4558A252" w:rsidR="00C47641" w:rsidRPr="00440CFA" w:rsidRDefault="006372C8" w:rsidP="006372C8">
      <w:pPr>
        <w:pStyle w:val="Listenabsatz"/>
        <w:numPr>
          <w:ilvl w:val="0"/>
          <w:numId w:val="51"/>
        </w:numPr>
        <w:spacing w:line="360" w:lineRule="auto"/>
        <w:rPr>
          <w:rFonts w:ascii="Arial" w:hAnsi="Arial"/>
          <w:lang w:val="de-DE"/>
        </w:rPr>
      </w:pPr>
      <w:r w:rsidRPr="00440CFA">
        <w:rPr>
          <w:rFonts w:ascii="Arial" w:hAnsi="Arial"/>
          <w:lang w:val="it-IT"/>
        </w:rPr>
        <w:t>Towers Watson</w:t>
      </w:r>
      <w:r w:rsidR="006829C0">
        <w:rPr>
          <w:rFonts w:ascii="Arial" w:hAnsi="Arial"/>
          <w:lang w:val="it-IT"/>
        </w:rPr>
        <w:t xml:space="preserve"> (Peter Zanella), </w:t>
      </w:r>
      <w:proofErr w:type="spellStart"/>
      <w:r w:rsidR="006829C0">
        <w:rPr>
          <w:rFonts w:ascii="Arial" w:hAnsi="Arial"/>
          <w:lang w:val="it-IT"/>
        </w:rPr>
        <w:t>Zürich</w:t>
      </w:r>
      <w:proofErr w:type="spellEnd"/>
      <w:r w:rsidR="006829C0">
        <w:rPr>
          <w:rFonts w:ascii="Arial" w:hAnsi="Arial"/>
          <w:lang w:val="it-IT"/>
        </w:rPr>
        <w:t>, www.towerswatson.ch</w:t>
      </w:r>
      <w:bookmarkStart w:id="11" w:name="_GoBack"/>
      <w:bookmarkEnd w:id="11"/>
    </w:p>
    <w:p w14:paraId="0F432B76" w14:textId="77777777" w:rsidR="00C47641" w:rsidRPr="00440CFA" w:rsidRDefault="006372C8">
      <w:pPr>
        <w:pStyle w:val="berschrift2"/>
        <w:rPr>
          <w:rFonts w:ascii="Arial" w:hAnsi="Arial"/>
        </w:rPr>
      </w:pPr>
      <w:bookmarkStart w:id="12" w:name="_Toc11"/>
      <w:r w:rsidRPr="00440CFA">
        <w:rPr>
          <w:rFonts w:ascii="Arial" w:hAnsi="Arial"/>
        </w:rPr>
        <w:t>Mögliche „Gegner“:</w:t>
      </w:r>
      <w:bookmarkEnd w:id="12"/>
    </w:p>
    <w:p w14:paraId="1EE70DC9" w14:textId="77777777" w:rsidR="00C47641" w:rsidRPr="00440CFA" w:rsidRDefault="006372C8" w:rsidP="006372C8">
      <w:pPr>
        <w:pStyle w:val="Listenabsatz"/>
        <w:numPr>
          <w:ilvl w:val="0"/>
          <w:numId w:val="52"/>
        </w:numPr>
        <w:spacing w:line="360" w:lineRule="auto"/>
        <w:rPr>
          <w:rFonts w:ascii="Arial" w:hAnsi="Arial"/>
          <w:lang w:val="de-DE"/>
        </w:rPr>
      </w:pPr>
      <w:r w:rsidRPr="00440CFA">
        <w:rPr>
          <w:rFonts w:ascii="Arial" w:hAnsi="Arial"/>
          <w:lang w:val="de-DE"/>
        </w:rPr>
        <w:t xml:space="preserve">Jacqueline </w:t>
      </w:r>
      <w:proofErr w:type="spellStart"/>
      <w:r w:rsidRPr="00440CFA">
        <w:rPr>
          <w:rFonts w:ascii="Arial" w:hAnsi="Arial"/>
          <w:lang w:val="de-DE"/>
        </w:rPr>
        <w:t>Badran</w:t>
      </w:r>
      <w:proofErr w:type="spellEnd"/>
      <w:r w:rsidRPr="00440CFA">
        <w:rPr>
          <w:rFonts w:ascii="Arial" w:hAnsi="Arial"/>
          <w:lang w:val="de-DE"/>
        </w:rPr>
        <w:t xml:space="preserve"> (NR SP)</w:t>
      </w:r>
    </w:p>
    <w:p w14:paraId="2108892D" w14:textId="77777777" w:rsidR="00C47641" w:rsidRPr="00440CFA" w:rsidRDefault="006372C8" w:rsidP="006372C8">
      <w:pPr>
        <w:pStyle w:val="Listenabsatz"/>
        <w:numPr>
          <w:ilvl w:val="0"/>
          <w:numId w:val="53"/>
        </w:numPr>
        <w:spacing w:line="360" w:lineRule="auto"/>
        <w:rPr>
          <w:rFonts w:ascii="Arial" w:hAnsi="Arial"/>
          <w:lang w:val="de-DE"/>
        </w:rPr>
      </w:pPr>
      <w:r w:rsidRPr="00440CFA">
        <w:rPr>
          <w:rFonts w:ascii="Arial" w:hAnsi="Arial"/>
          <w:lang w:val="de-DE"/>
        </w:rPr>
        <w:t>Rudolf Strahm</w:t>
      </w:r>
    </w:p>
    <w:p w14:paraId="5F833CD1" w14:textId="77777777" w:rsidR="00C47641" w:rsidRPr="00440CFA" w:rsidRDefault="006372C8" w:rsidP="006372C8">
      <w:pPr>
        <w:pStyle w:val="Listenabsatz"/>
        <w:numPr>
          <w:ilvl w:val="0"/>
          <w:numId w:val="54"/>
        </w:numPr>
        <w:spacing w:line="360" w:lineRule="auto"/>
        <w:rPr>
          <w:rFonts w:ascii="Arial" w:hAnsi="Arial"/>
          <w:lang w:val="de-DE"/>
        </w:rPr>
      </w:pPr>
      <w:proofErr w:type="spellStart"/>
      <w:r w:rsidRPr="00440CFA">
        <w:rPr>
          <w:rFonts w:ascii="Arial" w:hAnsi="Arial"/>
          <w:lang w:val="de-DE"/>
        </w:rPr>
        <w:t>Birrer</w:t>
      </w:r>
      <w:proofErr w:type="spellEnd"/>
      <w:r w:rsidRPr="00440CFA">
        <w:rPr>
          <w:rFonts w:ascii="Arial" w:hAnsi="Arial"/>
          <w:lang w:val="de-DE"/>
        </w:rPr>
        <w:t>-Heimo Prisca (NR SP / Kommissionmitglied WAK)</w:t>
      </w:r>
    </w:p>
    <w:p w14:paraId="48C103FA" w14:textId="77777777" w:rsidR="00C47641" w:rsidRPr="00440CFA" w:rsidRDefault="00C47641">
      <w:pPr>
        <w:pStyle w:val="Text"/>
        <w:spacing w:line="360" w:lineRule="auto"/>
        <w:rPr>
          <w:rFonts w:ascii="Arial" w:hAnsi="Arial"/>
        </w:rPr>
      </w:pPr>
    </w:p>
    <w:p w14:paraId="2FC276CC" w14:textId="77777777" w:rsidR="00C47641" w:rsidRPr="00440CFA" w:rsidRDefault="00C47641">
      <w:pPr>
        <w:pStyle w:val="berschrift2"/>
        <w:rPr>
          <w:rFonts w:ascii="Arial" w:hAnsi="Arial"/>
        </w:rPr>
        <w:sectPr w:rsidR="00C47641" w:rsidRPr="00440CFA">
          <w:headerReference w:type="default" r:id="rId41"/>
          <w:footerReference w:type="default" r:id="rId42"/>
          <w:headerReference w:type="first" r:id="rId43"/>
          <w:footerReference w:type="first" r:id="rId44"/>
          <w:pgSz w:w="16840" w:h="11900" w:orient="landscape"/>
          <w:pgMar w:top="1985" w:right="964" w:bottom="1077" w:left="1134" w:header="703" w:footer="703" w:gutter="0"/>
          <w:cols w:space="720"/>
          <w:titlePg/>
        </w:sectPr>
      </w:pPr>
    </w:p>
    <w:p w14:paraId="525435F1" w14:textId="77777777" w:rsidR="00C47641" w:rsidRPr="00440CFA" w:rsidRDefault="00C47641">
      <w:pPr>
        <w:pStyle w:val="berschrift2"/>
        <w:rPr>
          <w:rFonts w:ascii="Arial" w:hAnsi="Arial"/>
        </w:rPr>
      </w:pPr>
    </w:p>
    <w:p w14:paraId="03A6437C" w14:textId="77777777" w:rsidR="00C47641" w:rsidRPr="00440CFA" w:rsidRDefault="006372C8">
      <w:pPr>
        <w:pStyle w:val="berschrift2"/>
        <w:rPr>
          <w:rFonts w:ascii="Arial" w:hAnsi="Arial"/>
        </w:rPr>
      </w:pPr>
      <w:bookmarkStart w:id="13" w:name="_Toc12"/>
      <w:r w:rsidRPr="00440CFA">
        <w:rPr>
          <w:rFonts w:ascii="Arial" w:hAnsi="Arial"/>
        </w:rPr>
        <w:t>Medien:</w:t>
      </w:r>
      <w:bookmarkEnd w:id="13"/>
    </w:p>
    <w:p w14:paraId="1C7792DD" w14:textId="77777777" w:rsidR="00C47641" w:rsidRPr="00440CFA" w:rsidRDefault="006372C8" w:rsidP="006372C8">
      <w:pPr>
        <w:pStyle w:val="Listenabsatz"/>
        <w:numPr>
          <w:ilvl w:val="0"/>
          <w:numId w:val="55"/>
        </w:numPr>
        <w:spacing w:line="360" w:lineRule="auto"/>
        <w:rPr>
          <w:rFonts w:ascii="Arial" w:hAnsi="Arial"/>
          <w:lang w:val="de-DE"/>
        </w:rPr>
      </w:pPr>
      <w:r w:rsidRPr="00440CFA">
        <w:rPr>
          <w:rFonts w:ascii="Arial" w:hAnsi="Arial"/>
          <w:lang w:val="de-DE"/>
        </w:rPr>
        <w:t>Werner Enz NZZ</w:t>
      </w:r>
    </w:p>
    <w:p w14:paraId="3249DF35" w14:textId="77777777" w:rsidR="00C47641" w:rsidRPr="00440CFA" w:rsidRDefault="006372C8" w:rsidP="006372C8">
      <w:pPr>
        <w:pStyle w:val="Listenabsatz"/>
        <w:numPr>
          <w:ilvl w:val="0"/>
          <w:numId w:val="56"/>
        </w:numPr>
        <w:spacing w:line="360" w:lineRule="auto"/>
        <w:rPr>
          <w:rFonts w:ascii="Arial" w:hAnsi="Arial"/>
          <w:lang w:val="de-DE"/>
        </w:rPr>
      </w:pPr>
      <w:r w:rsidRPr="00440CFA">
        <w:rPr>
          <w:rFonts w:ascii="Arial" w:hAnsi="Arial"/>
          <w:lang w:val="de-DE"/>
        </w:rPr>
        <w:t>Michael Ferber NZZ</w:t>
      </w:r>
    </w:p>
    <w:p w14:paraId="5704D390" w14:textId="77777777" w:rsidR="00C47641" w:rsidRPr="00440CFA" w:rsidRDefault="006372C8" w:rsidP="006372C8">
      <w:pPr>
        <w:pStyle w:val="Listenabsatz"/>
        <w:numPr>
          <w:ilvl w:val="0"/>
          <w:numId w:val="57"/>
        </w:numPr>
        <w:spacing w:line="360" w:lineRule="auto"/>
        <w:rPr>
          <w:rFonts w:ascii="Arial" w:hAnsi="Arial"/>
          <w:lang w:val="de-DE"/>
        </w:rPr>
      </w:pPr>
      <w:r w:rsidRPr="00440CFA">
        <w:rPr>
          <w:rFonts w:ascii="Arial" w:hAnsi="Arial"/>
          <w:lang w:val="de-DE"/>
        </w:rPr>
        <w:t>Annelies Keller Treuhänder</w:t>
      </w:r>
    </w:p>
    <w:p w14:paraId="6F3516F2" w14:textId="77777777" w:rsidR="00C47641" w:rsidRPr="00440CFA" w:rsidRDefault="006372C8" w:rsidP="006372C8">
      <w:pPr>
        <w:pStyle w:val="Listenabsatz"/>
        <w:numPr>
          <w:ilvl w:val="0"/>
          <w:numId w:val="58"/>
        </w:numPr>
        <w:spacing w:line="360" w:lineRule="auto"/>
        <w:rPr>
          <w:rFonts w:ascii="Arial" w:hAnsi="Arial"/>
          <w:lang w:val="de-DE"/>
        </w:rPr>
      </w:pPr>
      <w:r w:rsidRPr="00440CFA">
        <w:rPr>
          <w:rFonts w:ascii="Arial" w:hAnsi="Arial"/>
          <w:lang w:val="de-DE"/>
        </w:rPr>
        <w:t xml:space="preserve">Erich Sohlenthaler </w:t>
      </w:r>
      <w:proofErr w:type="spellStart"/>
      <w:r w:rsidRPr="00440CFA">
        <w:rPr>
          <w:rFonts w:ascii="Arial" w:hAnsi="Arial"/>
          <w:lang w:val="de-DE"/>
        </w:rPr>
        <w:t>Tagi</w:t>
      </w:r>
      <w:proofErr w:type="spellEnd"/>
    </w:p>
    <w:p w14:paraId="62BE47BC" w14:textId="77777777" w:rsidR="00C47641" w:rsidRPr="00440CFA" w:rsidRDefault="006372C8" w:rsidP="006372C8">
      <w:pPr>
        <w:pStyle w:val="Listenabsatz"/>
        <w:numPr>
          <w:ilvl w:val="0"/>
          <w:numId w:val="59"/>
        </w:numPr>
        <w:spacing w:line="360" w:lineRule="auto"/>
        <w:rPr>
          <w:rFonts w:ascii="Arial" w:hAnsi="Arial"/>
          <w:lang w:val="de-DE"/>
        </w:rPr>
      </w:pPr>
      <w:r w:rsidRPr="00440CFA">
        <w:rPr>
          <w:rFonts w:ascii="Arial" w:hAnsi="Arial"/>
          <w:lang w:val="de-DE"/>
        </w:rPr>
        <w:t>Kaspar Hohler SPV</w:t>
      </w:r>
    </w:p>
    <w:p w14:paraId="38D2E105" w14:textId="412EAE98" w:rsidR="00C47641" w:rsidRPr="00440CFA" w:rsidRDefault="006372C8" w:rsidP="006372C8">
      <w:pPr>
        <w:pStyle w:val="Listenabsatz"/>
        <w:numPr>
          <w:ilvl w:val="0"/>
          <w:numId w:val="60"/>
        </w:numPr>
        <w:spacing w:line="360" w:lineRule="auto"/>
        <w:rPr>
          <w:rFonts w:ascii="Arial" w:hAnsi="Arial"/>
          <w:lang w:val="de-DE"/>
        </w:rPr>
      </w:pPr>
      <w:proofErr w:type="spellStart"/>
      <w:r w:rsidRPr="00440CFA">
        <w:rPr>
          <w:rFonts w:ascii="Arial" w:hAnsi="Arial"/>
          <w:lang w:val="de-DE"/>
        </w:rPr>
        <w:t>Finews</w:t>
      </w:r>
      <w:proofErr w:type="spellEnd"/>
      <w:r w:rsidRPr="00440CFA">
        <w:rPr>
          <w:rFonts w:ascii="Arial" w:hAnsi="Arial"/>
          <w:lang w:val="de-DE"/>
        </w:rPr>
        <w:t xml:space="preserve"> (Peter Bohnenblust)</w:t>
      </w:r>
    </w:p>
    <w:p w14:paraId="0D0F61F9" w14:textId="77777777" w:rsidR="00C47641" w:rsidRPr="00440CFA" w:rsidRDefault="006372C8" w:rsidP="006372C8">
      <w:pPr>
        <w:pStyle w:val="Listenabsatz"/>
        <w:numPr>
          <w:ilvl w:val="0"/>
          <w:numId w:val="61"/>
        </w:numPr>
        <w:spacing w:line="360" w:lineRule="auto"/>
        <w:rPr>
          <w:rFonts w:ascii="Arial" w:hAnsi="Arial"/>
          <w:lang w:val="de-DE"/>
        </w:rPr>
      </w:pPr>
      <w:r w:rsidRPr="00440CFA">
        <w:rPr>
          <w:rFonts w:ascii="Arial" w:hAnsi="Arial"/>
          <w:lang w:val="de-DE"/>
        </w:rPr>
        <w:t xml:space="preserve">Inside Paradeplatz (Lukas </w:t>
      </w:r>
      <w:proofErr w:type="spellStart"/>
      <w:r w:rsidRPr="00440CFA">
        <w:rPr>
          <w:rFonts w:ascii="Arial" w:hAnsi="Arial"/>
          <w:lang w:val="de-DE"/>
        </w:rPr>
        <w:t>Hässig</w:t>
      </w:r>
      <w:proofErr w:type="spellEnd"/>
      <w:r w:rsidRPr="00440CFA">
        <w:rPr>
          <w:rFonts w:ascii="Arial" w:hAnsi="Arial"/>
          <w:lang w:val="de-DE"/>
        </w:rPr>
        <w:t>)</w:t>
      </w:r>
    </w:p>
    <w:p w14:paraId="222E492D" w14:textId="77777777" w:rsidR="00C47641" w:rsidRPr="00440CFA" w:rsidRDefault="006372C8">
      <w:pPr>
        <w:pStyle w:val="berschrift2"/>
        <w:rPr>
          <w:rFonts w:ascii="Arial" w:hAnsi="Arial"/>
        </w:rPr>
      </w:pPr>
      <w:bookmarkStart w:id="14" w:name="_Toc13"/>
      <w:r w:rsidRPr="00440CFA">
        <w:rPr>
          <w:rFonts w:ascii="Arial" w:hAnsi="Arial"/>
        </w:rPr>
        <w:t>Weitere Stake-holder:</w:t>
      </w:r>
      <w:bookmarkEnd w:id="14"/>
    </w:p>
    <w:p w14:paraId="64BA1445" w14:textId="77777777" w:rsidR="00C47641" w:rsidRPr="00440CFA" w:rsidRDefault="006372C8" w:rsidP="006372C8">
      <w:pPr>
        <w:pStyle w:val="Listenabsatz"/>
        <w:numPr>
          <w:ilvl w:val="0"/>
          <w:numId w:val="62"/>
        </w:numPr>
        <w:spacing w:line="360" w:lineRule="auto"/>
        <w:rPr>
          <w:rFonts w:ascii="Arial" w:hAnsi="Arial"/>
          <w:lang w:val="de-DE"/>
        </w:rPr>
      </w:pPr>
      <w:r w:rsidRPr="00440CFA">
        <w:rPr>
          <w:rFonts w:ascii="Arial" w:hAnsi="Arial"/>
          <w:lang w:val="de-DE"/>
        </w:rPr>
        <w:t xml:space="preserve">BVG Kommission: Dominique Ammann (PPC), Laurence </w:t>
      </w:r>
      <w:proofErr w:type="spellStart"/>
      <w:r w:rsidRPr="00440CFA">
        <w:rPr>
          <w:rFonts w:ascii="Arial" w:hAnsi="Arial"/>
          <w:lang w:val="de-DE"/>
        </w:rPr>
        <w:t>Uttinger</w:t>
      </w:r>
      <w:proofErr w:type="spellEnd"/>
      <w:r w:rsidRPr="00440CFA">
        <w:rPr>
          <w:rFonts w:ascii="Arial" w:hAnsi="Arial"/>
          <w:lang w:val="de-DE"/>
        </w:rPr>
        <w:t xml:space="preserve"> (NKF), Schlatter Andreas (UBS), </w:t>
      </w:r>
      <w:proofErr w:type="spellStart"/>
      <w:r w:rsidRPr="00440CFA">
        <w:rPr>
          <w:rFonts w:ascii="Arial" w:hAnsi="Arial"/>
          <w:lang w:val="de-DE"/>
        </w:rPr>
        <w:t>Deprez</w:t>
      </w:r>
      <w:proofErr w:type="spellEnd"/>
      <w:r w:rsidRPr="00440CFA">
        <w:rPr>
          <w:rFonts w:ascii="Arial" w:hAnsi="Arial"/>
          <w:lang w:val="de-DE"/>
        </w:rPr>
        <w:t xml:space="preserve"> Olivier (PK Experte), HP Konrad (ASIP), Christoph </w:t>
      </w:r>
      <w:proofErr w:type="spellStart"/>
      <w:r w:rsidRPr="00440CFA">
        <w:rPr>
          <w:rFonts w:ascii="Arial" w:hAnsi="Arial"/>
          <w:lang w:val="de-DE"/>
        </w:rPr>
        <w:t>Oeschger</w:t>
      </w:r>
      <w:proofErr w:type="spellEnd"/>
      <w:r w:rsidRPr="00440CFA">
        <w:rPr>
          <w:rFonts w:ascii="Arial" w:hAnsi="Arial"/>
          <w:lang w:val="de-DE"/>
        </w:rPr>
        <w:t xml:space="preserve"> (Vertreter im Anlageausschuss sowie Verbindungsmann zur KGAST)</w:t>
      </w:r>
    </w:p>
    <w:p w14:paraId="51A87B80" w14:textId="77777777" w:rsidR="00C47641" w:rsidRPr="00440CFA" w:rsidRDefault="006372C8" w:rsidP="006372C8">
      <w:pPr>
        <w:pStyle w:val="Listenabsatz"/>
        <w:numPr>
          <w:ilvl w:val="0"/>
          <w:numId w:val="63"/>
        </w:numPr>
        <w:spacing w:line="360" w:lineRule="auto"/>
        <w:rPr>
          <w:rFonts w:ascii="Arial" w:hAnsi="Arial"/>
          <w:lang w:val="de-DE"/>
        </w:rPr>
      </w:pPr>
      <w:r w:rsidRPr="00440CFA">
        <w:rPr>
          <w:rFonts w:ascii="Arial" w:hAnsi="Arial"/>
          <w:lang w:val="de-DE"/>
        </w:rPr>
        <w:t xml:space="preserve">Innovation Zweite Säule: </w:t>
      </w:r>
      <w:hyperlink r:id="rId45" w:history="1">
        <w:r w:rsidRPr="00440CFA">
          <w:rPr>
            <w:rStyle w:val="Hyperlink0"/>
            <w:rFonts w:ascii="Arial" w:hAnsi="Arial"/>
          </w:rPr>
          <w:t>www.izs.ch</w:t>
        </w:r>
      </w:hyperlink>
      <w:r w:rsidRPr="00440CFA">
        <w:rPr>
          <w:rFonts w:ascii="Arial" w:hAnsi="Arial"/>
          <w:lang w:val="de-DE"/>
        </w:rPr>
        <w:t xml:space="preserve"> BVG Arena im Käfigturm Bern</w:t>
      </w:r>
    </w:p>
    <w:p w14:paraId="4796AE93" w14:textId="77777777" w:rsidR="00C47641" w:rsidRPr="00440CFA" w:rsidRDefault="006372C8" w:rsidP="006372C8">
      <w:pPr>
        <w:pStyle w:val="Listenabsatz"/>
        <w:numPr>
          <w:ilvl w:val="0"/>
          <w:numId w:val="64"/>
        </w:numPr>
        <w:spacing w:line="360" w:lineRule="auto"/>
        <w:rPr>
          <w:rFonts w:ascii="Arial" w:hAnsi="Arial"/>
          <w:lang w:val="de-DE"/>
        </w:rPr>
      </w:pPr>
      <w:r w:rsidRPr="00440CFA">
        <w:rPr>
          <w:rFonts w:ascii="Arial" w:hAnsi="Arial"/>
          <w:lang w:val="de-DE"/>
        </w:rPr>
        <w:t xml:space="preserve">Vorsorgeforum Peter Wirth, </w:t>
      </w:r>
      <w:hyperlink r:id="rId46" w:history="1">
        <w:r w:rsidRPr="00440CFA">
          <w:rPr>
            <w:rStyle w:val="Hyperlink0"/>
            <w:rFonts w:ascii="Arial" w:hAnsi="Arial"/>
          </w:rPr>
          <w:t>www.vorsorgeforum.ch</w:t>
        </w:r>
      </w:hyperlink>
    </w:p>
    <w:p w14:paraId="7AB40568" w14:textId="77777777" w:rsidR="00C47641" w:rsidRPr="00440CFA" w:rsidRDefault="00C47641">
      <w:pPr>
        <w:pStyle w:val="Listenabsatz"/>
        <w:spacing w:line="360" w:lineRule="auto"/>
        <w:ind w:left="0"/>
        <w:rPr>
          <w:rFonts w:ascii="Arial" w:hAnsi="Arial"/>
          <w:lang w:val="de-DE"/>
        </w:rPr>
      </w:pPr>
    </w:p>
    <w:p w14:paraId="674055F9" w14:textId="77777777" w:rsidR="00C47641" w:rsidRPr="00440CFA" w:rsidRDefault="00C47641">
      <w:pPr>
        <w:pStyle w:val="Text"/>
        <w:spacing w:line="360" w:lineRule="auto"/>
        <w:rPr>
          <w:rFonts w:ascii="Arial" w:hAnsi="Arial"/>
        </w:rPr>
      </w:pPr>
    </w:p>
    <w:p w14:paraId="2A2F2094" w14:textId="77777777" w:rsidR="00C47641" w:rsidRPr="00440CFA" w:rsidRDefault="006372C8">
      <w:pPr>
        <w:pStyle w:val="Text"/>
        <w:rPr>
          <w:rFonts w:ascii="Arial" w:hAnsi="Arial"/>
        </w:rPr>
      </w:pPr>
      <w:r w:rsidRPr="00440CFA">
        <w:rPr>
          <w:rFonts w:ascii="Arial" w:hAnsi="Arial"/>
        </w:rPr>
        <w:t>* * * * * * * *</w:t>
      </w:r>
    </w:p>
    <w:p w14:paraId="6D018F8D" w14:textId="77777777" w:rsidR="00C47641" w:rsidRPr="00440CFA" w:rsidRDefault="00C47641">
      <w:pPr>
        <w:pStyle w:val="Text"/>
        <w:rPr>
          <w:rFonts w:ascii="Arial" w:hAnsi="Arial"/>
        </w:rPr>
      </w:pPr>
    </w:p>
    <w:p w14:paraId="6FED007E" w14:textId="77777777" w:rsidR="00C47641" w:rsidRPr="00440CFA" w:rsidRDefault="00C47641">
      <w:pPr>
        <w:pStyle w:val="Text"/>
        <w:rPr>
          <w:rFonts w:ascii="Arial" w:hAnsi="Arial"/>
        </w:rPr>
      </w:pPr>
    </w:p>
    <w:p w14:paraId="7238CDBE" w14:textId="77777777" w:rsidR="00C47641" w:rsidRPr="00440CFA" w:rsidRDefault="00C47641">
      <w:pPr>
        <w:pStyle w:val="Text"/>
        <w:rPr>
          <w:rFonts w:ascii="Arial" w:hAnsi="Arial"/>
        </w:rPr>
      </w:pPr>
    </w:p>
    <w:p w14:paraId="0839E87D" w14:textId="77777777" w:rsidR="00C47641" w:rsidRPr="00440CFA" w:rsidRDefault="00C47641">
      <w:pPr>
        <w:pStyle w:val="Text"/>
        <w:rPr>
          <w:rFonts w:ascii="Arial" w:hAnsi="Arial"/>
        </w:rPr>
      </w:pPr>
    </w:p>
    <w:p w14:paraId="3098BDA1" w14:textId="77777777" w:rsidR="00C47641" w:rsidRPr="00440CFA" w:rsidRDefault="00C47641">
      <w:pPr>
        <w:pStyle w:val="Text"/>
        <w:rPr>
          <w:rFonts w:ascii="Arial" w:hAnsi="Arial"/>
        </w:rPr>
      </w:pPr>
    </w:p>
    <w:p w14:paraId="6EAFA87F" w14:textId="77777777" w:rsidR="00C47641" w:rsidRPr="00440CFA" w:rsidRDefault="00C47641">
      <w:pPr>
        <w:pStyle w:val="Text"/>
        <w:rPr>
          <w:rFonts w:ascii="Arial" w:hAnsi="Arial"/>
        </w:rPr>
        <w:sectPr w:rsidR="00C47641" w:rsidRPr="00440CFA">
          <w:headerReference w:type="default" r:id="rId47"/>
          <w:footerReference w:type="default" r:id="rId48"/>
          <w:headerReference w:type="first" r:id="rId49"/>
          <w:footerReference w:type="first" r:id="rId50"/>
          <w:pgSz w:w="16840" w:h="11900" w:orient="landscape"/>
          <w:pgMar w:top="1985" w:right="964" w:bottom="1077" w:left="1134" w:header="703" w:footer="703" w:gutter="0"/>
          <w:cols w:space="720"/>
          <w:titlePg/>
        </w:sectPr>
      </w:pPr>
    </w:p>
    <w:p w14:paraId="63DFF643" w14:textId="77777777" w:rsidR="00C47641" w:rsidRPr="00440CFA" w:rsidRDefault="006372C8">
      <w:pPr>
        <w:pStyle w:val="berschrift1"/>
        <w:rPr>
          <w:rFonts w:ascii="Arial" w:hAnsi="Arial"/>
        </w:rPr>
      </w:pPr>
      <w:bookmarkStart w:id="15" w:name="_Toc14"/>
      <w:r w:rsidRPr="00440CFA">
        <w:rPr>
          <w:rFonts w:ascii="Arial" w:hAnsi="Arial"/>
        </w:rPr>
        <w:lastRenderedPageBreak/>
        <w:t>Weitere Dokumente und Unterlagen</w:t>
      </w:r>
      <w:bookmarkEnd w:id="15"/>
    </w:p>
    <w:p w14:paraId="21F7585C" w14:textId="77777777" w:rsidR="00C47641" w:rsidRPr="00440CFA" w:rsidRDefault="006372C8">
      <w:pPr>
        <w:pStyle w:val="Text"/>
        <w:rPr>
          <w:rFonts w:ascii="Arial" w:hAnsi="Arial"/>
        </w:rPr>
      </w:pPr>
      <w:r w:rsidRPr="00440CFA">
        <w:rPr>
          <w:rFonts w:ascii="Arial" w:hAnsi="Arial"/>
          <w:b/>
          <w:bCs/>
          <w:color w:val="A6A6A6"/>
          <w:u w:color="A6A6A6"/>
          <w:lang w:val="en-US"/>
        </w:rPr>
        <w:t xml:space="preserve">A) Brief </w:t>
      </w:r>
      <w:proofErr w:type="gramStart"/>
      <w:r w:rsidRPr="00440CFA">
        <w:rPr>
          <w:rFonts w:ascii="Arial" w:hAnsi="Arial"/>
          <w:b/>
          <w:bCs/>
          <w:color w:val="A6A6A6"/>
          <w:u w:color="A6A6A6"/>
          <w:lang w:val="en-US"/>
        </w:rPr>
        <w:t>an</w:t>
      </w:r>
      <w:proofErr w:type="gramEnd"/>
      <w:r w:rsidRPr="00440CFA">
        <w:rPr>
          <w:rFonts w:ascii="Arial" w:hAnsi="Arial"/>
          <w:b/>
          <w:bCs/>
          <w:color w:val="A6A6A6"/>
          <w:u w:color="A6A6A6"/>
          <w:lang w:val="en-US"/>
        </w:rPr>
        <w:t xml:space="preserve"> BSV 1.3.2015</w:t>
      </w:r>
      <w:r w:rsidRPr="00440CFA">
        <w:rPr>
          <w:rFonts w:ascii="Arial" w:hAnsi="Arial"/>
        </w:rPr>
        <w:t xml:space="preserve"> </w:t>
      </w:r>
    </w:p>
    <w:p w14:paraId="29058A1B" w14:textId="77777777" w:rsidR="00C47641" w:rsidRPr="00440CFA" w:rsidRDefault="00C47641">
      <w:pPr>
        <w:pStyle w:val="Text"/>
        <w:rPr>
          <w:rFonts w:ascii="Arial" w:hAnsi="Arial"/>
        </w:rPr>
      </w:pPr>
    </w:p>
    <w:p w14:paraId="548FE8A0" w14:textId="77777777" w:rsidR="00C47641" w:rsidRPr="00440CFA" w:rsidRDefault="00C47641">
      <w:pPr>
        <w:pStyle w:val="Text"/>
        <w:rPr>
          <w:rFonts w:ascii="Arial" w:hAnsi="Arial"/>
        </w:rPr>
      </w:pPr>
    </w:p>
    <w:p w14:paraId="2FDC3285" w14:textId="77777777" w:rsidR="00C47641" w:rsidRPr="00440CFA" w:rsidRDefault="006372C8">
      <w:pPr>
        <w:pStyle w:val="berschrift2"/>
        <w:rPr>
          <w:rFonts w:ascii="Arial" w:hAnsi="Arial"/>
        </w:rPr>
      </w:pPr>
      <w:bookmarkStart w:id="16" w:name="_Toc15"/>
      <w:r w:rsidRPr="00440CFA">
        <w:rPr>
          <w:rFonts w:ascii="Arial" w:hAnsi="Arial"/>
        </w:rPr>
        <w:t>B) Positionspapier 17.11.2014</w:t>
      </w:r>
      <w:bookmarkEnd w:id="16"/>
    </w:p>
    <w:p w14:paraId="2D8ADD7A" w14:textId="77777777" w:rsidR="00C47641" w:rsidRPr="00440CFA" w:rsidRDefault="00C47641">
      <w:pPr>
        <w:pStyle w:val="Text"/>
        <w:rPr>
          <w:rFonts w:ascii="Arial" w:hAnsi="Arial"/>
        </w:rPr>
      </w:pPr>
    </w:p>
    <w:p w14:paraId="435F5DE6" w14:textId="77777777" w:rsidR="00C47641" w:rsidRPr="00440CFA" w:rsidRDefault="00C47641">
      <w:pPr>
        <w:pStyle w:val="Text"/>
        <w:rPr>
          <w:rFonts w:ascii="Arial" w:hAnsi="Arial"/>
        </w:rPr>
      </w:pPr>
    </w:p>
    <w:p w14:paraId="3CA20C75" w14:textId="77777777" w:rsidR="00C47641" w:rsidRPr="00440CFA" w:rsidRDefault="00C47641">
      <w:pPr>
        <w:pStyle w:val="Text"/>
        <w:rPr>
          <w:rFonts w:ascii="Arial" w:hAnsi="Arial"/>
        </w:rPr>
      </w:pPr>
    </w:p>
    <w:p w14:paraId="2FC4BE6B" w14:textId="77777777" w:rsidR="00C47641" w:rsidRPr="00440CFA" w:rsidRDefault="006372C8">
      <w:pPr>
        <w:pStyle w:val="berschrift2"/>
        <w:rPr>
          <w:rFonts w:ascii="Arial" w:hAnsi="Arial"/>
        </w:rPr>
      </w:pPr>
      <w:bookmarkStart w:id="17" w:name="_Toc16"/>
      <w:r w:rsidRPr="00440CFA">
        <w:rPr>
          <w:rFonts w:ascii="Arial" w:hAnsi="Arial"/>
        </w:rPr>
        <w:t>C 1) Kontakte WAK-NR</w:t>
      </w:r>
      <w:bookmarkEnd w:id="17"/>
    </w:p>
    <w:p w14:paraId="29C9E783" w14:textId="77777777" w:rsidR="00C47641" w:rsidRPr="00440CFA" w:rsidRDefault="000A5BF6">
      <w:pPr>
        <w:pStyle w:val="Text"/>
        <w:rPr>
          <w:rFonts w:ascii="Arial" w:hAnsi="Arial"/>
        </w:rPr>
      </w:pPr>
      <w:hyperlink r:id="rId51" w:history="1">
        <w:r w:rsidR="006372C8" w:rsidRPr="00440CFA">
          <w:rPr>
            <w:rStyle w:val="Hyperlink3"/>
            <w:rFonts w:ascii="Arial" w:hAnsi="Arial"/>
          </w:rPr>
          <w:t>http://www.parlament.ch/d/organe-mitglieder/kommissionen/legislativkommissionen/kommissionen-wak/Seiten/default.aspx</w:t>
        </w:r>
      </w:hyperlink>
    </w:p>
    <w:p w14:paraId="41C361DC" w14:textId="77777777" w:rsidR="00C47641" w:rsidRPr="00440CFA" w:rsidRDefault="00C47641">
      <w:pPr>
        <w:pStyle w:val="Text"/>
        <w:rPr>
          <w:rFonts w:ascii="Arial" w:hAnsi="Arial"/>
        </w:rPr>
      </w:pPr>
    </w:p>
    <w:p w14:paraId="7F8E0385" w14:textId="77777777" w:rsidR="00C47641" w:rsidRPr="00440CFA" w:rsidRDefault="006372C8">
      <w:pPr>
        <w:pStyle w:val="berschrift2"/>
        <w:rPr>
          <w:rFonts w:ascii="Arial" w:hAnsi="Arial"/>
        </w:rPr>
      </w:pPr>
      <w:bookmarkStart w:id="18" w:name="_Toc17"/>
      <w:r w:rsidRPr="00440CFA">
        <w:rPr>
          <w:rFonts w:ascii="Arial" w:hAnsi="Arial"/>
        </w:rPr>
        <w:t>C 2) Kontakte WAK-SR</w:t>
      </w:r>
      <w:bookmarkEnd w:id="18"/>
    </w:p>
    <w:p w14:paraId="0629F3EA" w14:textId="77777777" w:rsidR="00C47641" w:rsidRPr="00440CFA" w:rsidRDefault="000A5BF6">
      <w:pPr>
        <w:pStyle w:val="Text"/>
        <w:rPr>
          <w:rFonts w:ascii="Arial" w:eastAsia="Helvetica" w:hAnsi="Arial" w:cs="Helvetica"/>
          <w:b/>
          <w:bCs/>
        </w:rPr>
      </w:pPr>
      <w:hyperlink r:id="rId52" w:history="1">
        <w:r w:rsidR="006372C8" w:rsidRPr="00440CFA">
          <w:rPr>
            <w:rStyle w:val="Hyperlink4"/>
            <w:rFonts w:ascii="Arial" w:hAnsi="Arial"/>
          </w:rPr>
          <w:t>http://www.parlament.ch/d/organe-mitglieder/kommissionen/legislativkommissionen/kommissionen-wak/Seiten/default.aspx</w:t>
        </w:r>
      </w:hyperlink>
    </w:p>
    <w:p w14:paraId="127F0F62" w14:textId="77777777" w:rsidR="00C47641" w:rsidRPr="00440CFA" w:rsidRDefault="00C47641">
      <w:pPr>
        <w:pStyle w:val="Text"/>
        <w:rPr>
          <w:rFonts w:ascii="Arial" w:eastAsia="Helvetica" w:hAnsi="Arial" w:cs="Helvetica"/>
          <w:b/>
          <w:bCs/>
        </w:rPr>
      </w:pPr>
    </w:p>
    <w:p w14:paraId="2F7DDEFF" w14:textId="77777777" w:rsidR="00C47641" w:rsidRPr="00440CFA" w:rsidRDefault="006372C8">
      <w:pPr>
        <w:pStyle w:val="berschrift2"/>
        <w:rPr>
          <w:rFonts w:ascii="Arial" w:hAnsi="Arial"/>
        </w:rPr>
      </w:pPr>
      <w:bookmarkStart w:id="19" w:name="_Toc18"/>
      <w:r w:rsidRPr="00440CFA">
        <w:rPr>
          <w:rFonts w:ascii="Arial" w:hAnsi="Arial"/>
        </w:rPr>
        <w:t>D 1) Kontakte SGK-NR</w:t>
      </w:r>
      <w:bookmarkEnd w:id="19"/>
    </w:p>
    <w:p w14:paraId="0AE09F8D" w14:textId="77777777" w:rsidR="00C47641" w:rsidRPr="00440CFA" w:rsidRDefault="000A5BF6">
      <w:pPr>
        <w:pStyle w:val="Text"/>
        <w:rPr>
          <w:rFonts w:ascii="Arial" w:hAnsi="Arial"/>
        </w:rPr>
      </w:pPr>
      <w:hyperlink r:id="rId53" w:history="1">
        <w:r w:rsidR="006372C8" w:rsidRPr="00440CFA">
          <w:rPr>
            <w:rStyle w:val="Hyperlink3"/>
            <w:rFonts w:ascii="Arial" w:hAnsi="Arial"/>
          </w:rPr>
          <w:t>http://www.parlament.ch/D/ORGANE-MITGLIEDER/KOMMISSIONEN/LEGISLATIVKOMMISSIONEN/KOMMISSIONEN-SGK/Seiten/default.aspx</w:t>
        </w:r>
      </w:hyperlink>
    </w:p>
    <w:p w14:paraId="66559F90" w14:textId="77777777" w:rsidR="00C47641" w:rsidRPr="00440CFA" w:rsidRDefault="00C47641">
      <w:pPr>
        <w:pStyle w:val="Text"/>
        <w:rPr>
          <w:rFonts w:ascii="Arial" w:hAnsi="Arial"/>
        </w:rPr>
      </w:pPr>
    </w:p>
    <w:p w14:paraId="7DD7521E" w14:textId="77777777" w:rsidR="00C47641" w:rsidRPr="00440CFA" w:rsidRDefault="006372C8">
      <w:pPr>
        <w:pStyle w:val="berschrift2"/>
        <w:rPr>
          <w:rFonts w:ascii="Arial" w:hAnsi="Arial"/>
        </w:rPr>
      </w:pPr>
      <w:bookmarkStart w:id="20" w:name="_Toc19"/>
      <w:r w:rsidRPr="00440CFA">
        <w:rPr>
          <w:rFonts w:ascii="Arial" w:hAnsi="Arial"/>
        </w:rPr>
        <w:t>D 2) Kontakte SGK-SR</w:t>
      </w:r>
      <w:bookmarkEnd w:id="20"/>
    </w:p>
    <w:p w14:paraId="48763DF0" w14:textId="77777777" w:rsidR="00C47641" w:rsidRPr="00440CFA" w:rsidRDefault="000A5BF6">
      <w:pPr>
        <w:pStyle w:val="Text"/>
        <w:rPr>
          <w:rFonts w:ascii="Arial" w:hAnsi="Arial"/>
        </w:rPr>
      </w:pPr>
      <w:hyperlink r:id="rId54" w:history="1">
        <w:r w:rsidR="006372C8" w:rsidRPr="00440CFA">
          <w:rPr>
            <w:rStyle w:val="Hyperlink4"/>
            <w:rFonts w:ascii="Arial" w:hAnsi="Arial"/>
          </w:rPr>
          <w:t>http://www.parlament.ch/D/ORGANE-MITGLIEDER/KOMMISSIONEN/LEGISLATIVKOMMISSIONEN/KOMMISSIONEN-SGK/Seiten/default.aspx</w:t>
        </w:r>
      </w:hyperlink>
    </w:p>
    <w:sectPr w:rsidR="00C47641" w:rsidRPr="00440CFA" w:rsidSect="00207305">
      <w:headerReference w:type="default" r:id="rId55"/>
      <w:footerReference w:type="default" r:id="rId56"/>
      <w:headerReference w:type="first" r:id="rId57"/>
      <w:footerReference w:type="first" r:id="rId58"/>
      <w:pgSz w:w="16840" w:h="11900" w:orient="landscape"/>
      <w:pgMar w:top="1985" w:right="964" w:bottom="1077" w:left="1134" w:header="703" w:footer="703"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5F018" w14:textId="77777777" w:rsidR="000A5BF6" w:rsidRDefault="000A5BF6">
      <w:r>
        <w:separator/>
      </w:r>
    </w:p>
  </w:endnote>
  <w:endnote w:type="continuationSeparator" w:id="0">
    <w:p w14:paraId="20FEE5F8" w14:textId="77777777" w:rsidR="000A5BF6" w:rsidRDefault="000A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0000000000000000000"/>
    <w:charset w:val="00"/>
    <w:family w:val="auto"/>
    <w:pitch w:val="variable"/>
    <w:sig w:usb0="E00002FF" w:usb1="5000785B" w:usb2="00000000" w:usb3="00000000" w:csb0="0000019F" w:csb1="00000000"/>
  </w:font>
  <w:font w:name="Credit Suisse Type Light">
    <w:altName w:val="Times New Roman"/>
    <w:charset w:val="00"/>
    <w:family w:val="roman"/>
    <w:pitch w:val="default"/>
  </w:font>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928D2" w14:textId="77777777" w:rsidR="00C47641" w:rsidRDefault="006372C8">
    <w:pPr>
      <w:pStyle w:val="Fuzeile"/>
      <w:jc w:val="right"/>
    </w:pPr>
    <w:r>
      <w:fldChar w:fldCharType="begin"/>
    </w:r>
    <w:r>
      <w:instrText xml:space="preserve"> PAGE </w:instrText>
    </w:r>
    <w:r>
      <w:fldChar w:fldCharType="separate"/>
    </w:r>
    <w:r>
      <w:t>3</w:t>
    </w:r>
    <w:r>
      <w:fldChar w:fldCharType="end"/>
    </w: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16BD3" w14:textId="77777777" w:rsidR="00C47641" w:rsidRDefault="006372C8">
    <w:pPr>
      <w:pStyle w:val="Fuzeile"/>
      <w:jc w:val="right"/>
    </w:pPr>
    <w:r>
      <w:fldChar w:fldCharType="begin"/>
    </w:r>
    <w:r>
      <w:instrText xml:space="preserve"> PAGE </w:instrText>
    </w:r>
    <w:r>
      <w:fldChar w:fldCharType="separate"/>
    </w:r>
    <w:r w:rsidR="006829C0">
      <w:rPr>
        <w:noProof/>
      </w:rPr>
      <w:t>8</w:t>
    </w:r>
    <w:r>
      <w:fldChar w:fldCharType="end"/>
    </w:r>
  </w:p>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24FB9" w14:textId="77777777" w:rsidR="00C47641" w:rsidRDefault="00C47641">
    <w:pPr>
      <w:pStyle w:val="Kopf-undFuzeilen"/>
    </w:pPr>
  </w:p>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C6535" w14:textId="77777777" w:rsidR="00C47641" w:rsidRDefault="006372C8">
    <w:pPr>
      <w:pStyle w:val="Fuzeile"/>
      <w:jc w:val="right"/>
    </w:pPr>
    <w:r>
      <w:fldChar w:fldCharType="begin"/>
    </w:r>
    <w:r>
      <w:instrText xml:space="preserve"> PAGE </w:instrText>
    </w:r>
    <w:r>
      <w:fldChar w:fldCharType="separate"/>
    </w:r>
    <w:r>
      <w:t>10</w:t>
    </w:r>
    <w:r>
      <w:fldChar w:fldCharType="end"/>
    </w:r>
  </w:p>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4BD1D" w14:textId="77777777" w:rsidR="00C47641" w:rsidRDefault="00C47641">
    <w:pPr>
      <w:pStyle w:val="Kopf-undFuzeilen"/>
    </w:pPr>
  </w:p>
</w:ftr>
</file>

<file path=word/footer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5BC60" w14:textId="77777777" w:rsidR="00C47641" w:rsidRDefault="006372C8">
    <w:pPr>
      <w:pStyle w:val="Fuzeile"/>
      <w:jc w:val="right"/>
    </w:pPr>
    <w:r>
      <w:fldChar w:fldCharType="begin"/>
    </w:r>
    <w:r>
      <w:instrText xml:space="preserve"> PAGE </w:instrText>
    </w:r>
    <w:r>
      <w:fldChar w:fldCharType="separate"/>
    </w:r>
    <w:r w:rsidR="006829C0">
      <w:rPr>
        <w:noProof/>
      </w:rPr>
      <w:t>11</w:t>
    </w:r>
    <w:r>
      <w:fldChar w:fldCharType="end"/>
    </w:r>
  </w:p>
</w:ftr>
</file>

<file path=word/footer1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4F0AD" w14:textId="77777777" w:rsidR="00C47641" w:rsidRDefault="00C47641">
    <w:pPr>
      <w:pStyle w:val="Kopf-undFuzeilen"/>
    </w:pPr>
  </w:p>
</w:ftr>
</file>

<file path=word/footer1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BC33E" w14:textId="77777777" w:rsidR="00C47641" w:rsidRDefault="006372C8">
    <w:pPr>
      <w:pStyle w:val="Fuzeile"/>
      <w:jc w:val="right"/>
    </w:pPr>
    <w:r>
      <w:fldChar w:fldCharType="begin"/>
    </w:r>
    <w:r>
      <w:instrText xml:space="preserve"> PAGE </w:instrText>
    </w:r>
    <w:r>
      <w:fldChar w:fldCharType="separate"/>
    </w:r>
    <w:r>
      <w:t>12</w:t>
    </w:r>
    <w:r>
      <w:fldChar w:fldCharType="end"/>
    </w:r>
  </w:p>
</w:ftr>
</file>

<file path=word/footer1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D4E26" w14:textId="77777777" w:rsidR="00C47641" w:rsidRDefault="00C47641">
    <w:pPr>
      <w:pStyle w:val="Kopf-undFuzeilen"/>
    </w:pPr>
  </w:p>
</w:ftr>
</file>

<file path=word/footer1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857D3" w14:textId="77777777" w:rsidR="00C47641" w:rsidRDefault="006372C8">
    <w:pPr>
      <w:pStyle w:val="Fuzeile"/>
      <w:jc w:val="right"/>
    </w:pPr>
    <w:r>
      <w:fldChar w:fldCharType="begin"/>
    </w:r>
    <w:r>
      <w:instrText xml:space="preserve"> PAGE </w:instrText>
    </w:r>
    <w:r>
      <w:fldChar w:fldCharType="separate"/>
    </w:r>
    <w:r>
      <w:t>12</w:t>
    </w:r>
    <w:r>
      <w:fldChar w:fldCharType="end"/>
    </w:r>
  </w:p>
</w:ftr>
</file>

<file path=word/footer1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DC6D1" w14:textId="77777777" w:rsidR="00C47641" w:rsidRDefault="00C47641">
    <w:pPr>
      <w:pStyle w:val="Kopf-undFuzeilen"/>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A745A" w14:textId="77777777" w:rsidR="00C47641" w:rsidRDefault="006372C8">
    <w:pPr>
      <w:pStyle w:val="Fuzeile"/>
      <w:jc w:val="right"/>
    </w:pPr>
    <w:r>
      <w:fldChar w:fldCharType="begin"/>
    </w:r>
    <w:r>
      <w:instrText xml:space="preserve"> PAGE </w:instrText>
    </w:r>
    <w:r>
      <w:fldChar w:fldCharType="separate"/>
    </w:r>
    <w:r>
      <w:t>3</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C56EB" w14:textId="77777777" w:rsidR="00C47641" w:rsidRDefault="00C47641">
    <w:pPr>
      <w:pStyle w:val="Kopf-undFuzeilen"/>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6EE06" w14:textId="77777777" w:rsidR="00C47641" w:rsidRDefault="006372C8">
    <w:pPr>
      <w:pStyle w:val="Fuzeile"/>
      <w:jc w:val="right"/>
    </w:pPr>
    <w:r>
      <w:fldChar w:fldCharType="begin"/>
    </w:r>
    <w:r>
      <w:instrText xml:space="preserve"> PAGE </w:instrText>
    </w:r>
    <w:r>
      <w:fldChar w:fldCharType="separate"/>
    </w:r>
    <w:r>
      <w:t>3</w:t>
    </w:r>
    <w:r>
      <w:fldChar w:fldCharType="end"/>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191EE" w14:textId="77777777" w:rsidR="00C47641" w:rsidRDefault="00C47641">
    <w:pPr>
      <w:pStyle w:val="Kopf-undFuzeilen"/>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50716" w14:textId="77777777" w:rsidR="00C47641" w:rsidRDefault="006372C8">
    <w:pPr>
      <w:pStyle w:val="Fuzeile"/>
      <w:jc w:val="right"/>
    </w:pPr>
    <w:r>
      <w:fldChar w:fldCharType="begin"/>
    </w:r>
    <w:r>
      <w:instrText xml:space="preserve"> PAGE </w:instrText>
    </w:r>
    <w:r>
      <w:fldChar w:fldCharType="separate"/>
    </w:r>
    <w:r w:rsidR="006829C0">
      <w:rPr>
        <w:noProof/>
      </w:rPr>
      <w:t>5</w:t>
    </w:r>
    <w:r>
      <w:fldChar w:fldCharType="end"/>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C8011" w14:textId="77777777" w:rsidR="00C47641" w:rsidRDefault="00C47641">
    <w:pPr>
      <w:pStyle w:val="Kopf-undFuzeilen"/>
    </w:pP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20E6" w14:textId="77777777" w:rsidR="00C47641" w:rsidRDefault="006372C8">
    <w:pPr>
      <w:pStyle w:val="Fuzeile"/>
      <w:jc w:val="right"/>
    </w:pPr>
    <w:r>
      <w:fldChar w:fldCharType="begin"/>
    </w:r>
    <w:r>
      <w:instrText xml:space="preserve"> PAGE </w:instrText>
    </w:r>
    <w:r>
      <w:fldChar w:fldCharType="separate"/>
    </w:r>
    <w:r>
      <w:t>6</w:t>
    </w:r>
    <w:r>
      <w:fldChar w:fldCharType="end"/>
    </w: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3A735" w14:textId="77777777" w:rsidR="00C47641" w:rsidRDefault="00C47641">
    <w:pPr>
      <w:pStyle w:val="Kopf-undFuzeilen"/>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82399" w14:textId="77777777" w:rsidR="000A5BF6" w:rsidRDefault="000A5BF6">
      <w:r>
        <w:separator/>
      </w:r>
    </w:p>
  </w:footnote>
  <w:footnote w:type="continuationSeparator" w:id="0">
    <w:p w14:paraId="36F334CD" w14:textId="77777777" w:rsidR="000A5BF6" w:rsidRDefault="000A5BF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B5B14" w14:textId="77777777" w:rsidR="00C47641" w:rsidRDefault="006372C8">
    <w:pPr>
      <w:pStyle w:val="Kopfzeile"/>
      <w:spacing w:after="360"/>
      <w:rPr>
        <w:lang w:val="de-DE"/>
      </w:rPr>
    </w:pPr>
    <w:r>
      <w:rPr>
        <w:noProof/>
        <w:lang w:val="de-DE"/>
      </w:rPr>
      <w:drawing>
        <wp:inline distT="0" distB="0" distL="0" distR="0" wp14:anchorId="2C761926" wp14:editId="49AF9CBF">
          <wp:extent cx="2232662" cy="800100"/>
          <wp:effectExtent l="0" t="0" r="0" b="0"/>
          <wp:docPr id="1073741825" name="officeArt object" descr="rz_logo_kgast_p7530_neu"/>
          <wp:cNvGraphicFramePr/>
          <a:graphic xmlns:a="http://schemas.openxmlformats.org/drawingml/2006/main">
            <a:graphicData uri="http://schemas.openxmlformats.org/drawingml/2006/picture">
              <pic:pic xmlns:pic="http://schemas.openxmlformats.org/drawingml/2006/picture">
                <pic:nvPicPr>
                  <pic:cNvPr id="1073741825" name="image2.png" descr="rz_logo_kgast_p7530_neu"/>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5571DD50" w14:textId="77777777" w:rsidR="00C47641" w:rsidRDefault="006372C8">
    <w:pPr>
      <w:pStyle w:val="Kopfzeile"/>
      <w:jc w:val="center"/>
    </w:pPr>
    <w:r>
      <w:rPr>
        <w:rFonts w:ascii="Helvetica"/>
        <w:lang w:val="de-DE"/>
      </w:rPr>
      <w:t>Konzept (Teil-) Revision ASV</w:t>
    </w: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5200E" w14:textId="77777777" w:rsidR="00C47641" w:rsidRPr="00440CFA" w:rsidRDefault="006372C8">
    <w:pPr>
      <w:pStyle w:val="Kopfzeile"/>
      <w:spacing w:after="360"/>
      <w:rPr>
        <w:rFonts w:ascii="Arial" w:hAnsi="Arial"/>
      </w:rPr>
    </w:pPr>
    <w:r w:rsidRPr="00440CFA">
      <w:rPr>
        <w:rFonts w:ascii="Arial" w:hAnsi="Arial"/>
        <w:noProof/>
        <w:lang w:val="de-DE"/>
      </w:rPr>
      <w:drawing>
        <wp:inline distT="0" distB="0" distL="0" distR="0" wp14:anchorId="5706A6E3" wp14:editId="353D2C01">
          <wp:extent cx="2232662" cy="800100"/>
          <wp:effectExtent l="0" t="0" r="0" b="0"/>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788B8908" w14:textId="77777777" w:rsidR="00C47641" w:rsidRPr="00440CFA" w:rsidRDefault="006372C8">
    <w:pPr>
      <w:pStyle w:val="Kopfzeile"/>
      <w:jc w:val="center"/>
      <w:rPr>
        <w:rFonts w:ascii="Arial" w:hAnsi="Arial"/>
        <w:b/>
        <w:bCs/>
        <w:sz w:val="24"/>
        <w:szCs w:val="24"/>
      </w:rPr>
    </w:pPr>
    <w:r w:rsidRPr="00440CFA">
      <w:rPr>
        <w:rFonts w:ascii="Arial" w:hAnsi="Arial"/>
        <w:b/>
        <w:bCs/>
        <w:sz w:val="24"/>
        <w:szCs w:val="24"/>
      </w:rPr>
      <w:t>VERTRAULICH</w:t>
    </w:r>
  </w:p>
  <w:p w14:paraId="1C14F0D8" w14:textId="77777777" w:rsidR="00C47641" w:rsidRPr="00440CFA" w:rsidRDefault="006372C8">
    <w:pPr>
      <w:pStyle w:val="Kopfzeile"/>
      <w:tabs>
        <w:tab w:val="clear" w:pos="4680"/>
        <w:tab w:val="left" w:pos="2126"/>
        <w:tab w:val="left" w:pos="4535"/>
        <w:tab w:val="right" w:pos="10080"/>
        <w:tab w:val="right" w:pos="10800"/>
      </w:tabs>
      <w:spacing w:after="360"/>
      <w:rPr>
        <w:rFonts w:ascii="Arial" w:hAnsi="Arial"/>
      </w:rPr>
    </w:pPr>
    <w:r w:rsidRPr="00440CFA">
      <w:rPr>
        <w:rFonts w:ascii="Arial" w:hAnsi="Arial"/>
        <w:sz w:val="16"/>
        <w:szCs w:val="16"/>
      </w:rPr>
      <w:t>Stand 20.3.2015</w:t>
    </w:r>
    <w:r w:rsidRPr="00440CFA">
      <w:rPr>
        <w:rFonts w:ascii="Arial" w:hAnsi="Arial"/>
        <w:sz w:val="16"/>
        <w:szCs w:val="16"/>
      </w:rPr>
      <w:tab/>
    </w:r>
    <w:r w:rsidRPr="00440CFA">
      <w:rPr>
        <w:rFonts w:ascii="Arial" w:hAnsi="Arial"/>
        <w:color w:val="0432FF"/>
        <w:sz w:val="16"/>
        <w:szCs w:val="16"/>
      </w:rPr>
      <w:t>Stand 14.4.2015</w:t>
    </w:r>
    <w:r w:rsidRPr="00440CFA">
      <w:rPr>
        <w:rFonts w:ascii="Arial" w:eastAsia="Helvetica" w:hAnsi="Arial" w:cs="Helvetica"/>
        <w:sz w:val="16"/>
        <w:szCs w:val="16"/>
      </w:rPr>
      <w:tab/>
      <w:t>Stand x.x.2015</w:t>
    </w: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D272C" w14:textId="77777777" w:rsidR="00440CFA" w:rsidRDefault="00440CFA" w:rsidP="00440CFA">
    <w:pPr>
      <w:pStyle w:val="Kopfzeile"/>
      <w:spacing w:after="360"/>
    </w:pPr>
    <w:r>
      <w:rPr>
        <w:noProof/>
        <w:lang w:val="de-DE"/>
      </w:rPr>
      <w:drawing>
        <wp:inline distT="0" distB="0" distL="0" distR="0" wp14:anchorId="58E4E58B" wp14:editId="6046EBEC">
          <wp:extent cx="2232662" cy="800100"/>
          <wp:effectExtent l="0" t="0" r="0" b="0"/>
          <wp:docPr id="2" name="officeArt object"/>
          <wp:cNvGraphicFramePr/>
          <a:graphic xmlns:a="http://schemas.openxmlformats.org/drawingml/2006/main">
            <a:graphicData uri="http://schemas.openxmlformats.org/drawingml/2006/picture">
              <pic:pic xmlns:pic="http://schemas.openxmlformats.org/drawingml/2006/picture">
                <pic:nvPicPr>
                  <pic:cNvPr id="1073741834"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20848BBE" w14:textId="77777777" w:rsidR="00440CFA" w:rsidRPr="00440CFA" w:rsidRDefault="00440CFA" w:rsidP="00440CFA">
    <w:pPr>
      <w:pStyle w:val="Kopfzeile"/>
      <w:jc w:val="center"/>
      <w:rPr>
        <w:rFonts w:ascii="Arial" w:hAnsi="Arial"/>
        <w:b/>
        <w:bCs/>
        <w:sz w:val="24"/>
        <w:szCs w:val="24"/>
      </w:rPr>
    </w:pPr>
    <w:r w:rsidRPr="00440CFA">
      <w:rPr>
        <w:rFonts w:ascii="Arial" w:hAnsi="Arial"/>
        <w:b/>
        <w:bCs/>
        <w:sz w:val="24"/>
        <w:szCs w:val="24"/>
      </w:rPr>
      <w:t>VERTRAULICH</w:t>
    </w:r>
  </w:p>
  <w:p w14:paraId="17F1B9D0" w14:textId="77777777" w:rsidR="00440CFA" w:rsidRPr="00440CFA" w:rsidRDefault="00440CFA" w:rsidP="00440CFA">
    <w:pPr>
      <w:pStyle w:val="Kopfzeile"/>
      <w:tabs>
        <w:tab w:val="clear" w:pos="4680"/>
        <w:tab w:val="left" w:pos="2126"/>
        <w:tab w:val="left" w:pos="4535"/>
        <w:tab w:val="right" w:pos="10080"/>
        <w:tab w:val="right" w:pos="10800"/>
      </w:tabs>
      <w:spacing w:after="360"/>
      <w:rPr>
        <w:rFonts w:ascii="Arial" w:hAnsi="Arial"/>
      </w:rPr>
    </w:pPr>
    <w:r w:rsidRPr="00440CFA">
      <w:rPr>
        <w:rFonts w:ascii="Arial" w:hAnsi="Arial"/>
        <w:sz w:val="16"/>
        <w:szCs w:val="16"/>
      </w:rPr>
      <w:t>Stand 20.3.2015</w:t>
    </w:r>
    <w:r w:rsidRPr="00440CFA">
      <w:rPr>
        <w:rFonts w:ascii="Arial" w:hAnsi="Arial"/>
        <w:sz w:val="16"/>
        <w:szCs w:val="16"/>
      </w:rPr>
      <w:tab/>
    </w:r>
    <w:r w:rsidRPr="00440CFA">
      <w:rPr>
        <w:rFonts w:ascii="Arial" w:hAnsi="Arial"/>
        <w:color w:val="0432FF"/>
        <w:sz w:val="16"/>
        <w:szCs w:val="16"/>
      </w:rPr>
      <w:t>Stand 14.4.2015</w:t>
    </w:r>
    <w:r w:rsidRPr="00440CFA">
      <w:rPr>
        <w:rFonts w:ascii="Arial" w:eastAsia="Helvetica" w:hAnsi="Arial" w:cs="Helvetica"/>
        <w:sz w:val="16"/>
        <w:szCs w:val="16"/>
      </w:rPr>
      <w:tab/>
      <w:t>Stand x.x.2015</w:t>
    </w:r>
  </w:p>
  <w:p w14:paraId="2F722679" w14:textId="77777777" w:rsidR="00C47641" w:rsidRPr="00440CFA" w:rsidRDefault="00C47641" w:rsidP="00440CFA">
    <w:pPr>
      <w:pStyle w:val="Kopfzeile"/>
    </w:pP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5A5CA" w14:textId="77777777" w:rsidR="00C47641" w:rsidRDefault="006372C8">
    <w:pPr>
      <w:pStyle w:val="Kopfzeile"/>
      <w:spacing w:after="360"/>
    </w:pPr>
    <w:r>
      <w:rPr>
        <w:noProof/>
        <w:lang w:val="de-DE"/>
      </w:rPr>
      <w:drawing>
        <wp:inline distT="0" distB="0" distL="0" distR="0" wp14:anchorId="11622E1D" wp14:editId="7E8FDA49">
          <wp:extent cx="2232662" cy="800100"/>
          <wp:effectExtent l="0" t="0" r="0" b="0"/>
          <wp:docPr id="1073741840" name="officeArt object"/>
          <wp:cNvGraphicFramePr/>
          <a:graphic xmlns:a="http://schemas.openxmlformats.org/drawingml/2006/main">
            <a:graphicData uri="http://schemas.openxmlformats.org/drawingml/2006/picture">
              <pic:pic xmlns:pic="http://schemas.openxmlformats.org/drawingml/2006/picture">
                <pic:nvPicPr>
                  <pic:cNvPr id="1073741840"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4BC5E4FD" w14:textId="77777777" w:rsidR="00C47641" w:rsidRPr="00440CFA" w:rsidRDefault="006372C8">
    <w:pPr>
      <w:pStyle w:val="Kopfzeile"/>
      <w:jc w:val="center"/>
      <w:rPr>
        <w:rFonts w:ascii="Arial" w:hAnsi="Arial"/>
        <w:b/>
        <w:bCs/>
        <w:sz w:val="24"/>
        <w:szCs w:val="24"/>
      </w:rPr>
    </w:pPr>
    <w:r w:rsidRPr="00440CFA">
      <w:rPr>
        <w:rFonts w:ascii="Arial" w:hAnsi="Arial"/>
        <w:b/>
        <w:bCs/>
        <w:sz w:val="24"/>
        <w:szCs w:val="24"/>
      </w:rPr>
      <w:t>VERTRAULICH</w:t>
    </w:r>
  </w:p>
  <w:p w14:paraId="01EE9701" w14:textId="77777777" w:rsidR="00C47641" w:rsidRPr="00440CFA" w:rsidRDefault="006372C8">
    <w:pPr>
      <w:pStyle w:val="Kopfzeile"/>
      <w:tabs>
        <w:tab w:val="clear" w:pos="4680"/>
        <w:tab w:val="left" w:pos="2126"/>
        <w:tab w:val="left" w:pos="4535"/>
        <w:tab w:val="right" w:pos="10080"/>
        <w:tab w:val="right" w:pos="10800"/>
      </w:tabs>
      <w:spacing w:after="360"/>
      <w:rPr>
        <w:rFonts w:ascii="Arial" w:hAnsi="Arial"/>
      </w:rPr>
    </w:pPr>
    <w:r w:rsidRPr="00440CFA">
      <w:rPr>
        <w:rFonts w:ascii="Arial" w:hAnsi="Arial"/>
        <w:sz w:val="16"/>
        <w:szCs w:val="16"/>
      </w:rPr>
      <w:t>Stand 20.3.2015</w:t>
    </w:r>
    <w:r w:rsidRPr="00440CFA">
      <w:rPr>
        <w:rFonts w:ascii="Arial" w:hAnsi="Arial"/>
        <w:sz w:val="16"/>
        <w:szCs w:val="16"/>
      </w:rPr>
      <w:tab/>
    </w:r>
    <w:r w:rsidRPr="00440CFA">
      <w:rPr>
        <w:rFonts w:ascii="Arial" w:hAnsi="Arial"/>
        <w:color w:val="0432FF"/>
        <w:sz w:val="16"/>
        <w:szCs w:val="16"/>
      </w:rPr>
      <w:t>Stand 14.4.2015</w:t>
    </w:r>
    <w:r w:rsidRPr="00440CFA">
      <w:rPr>
        <w:rFonts w:ascii="Arial" w:eastAsia="Helvetica" w:hAnsi="Arial" w:cs="Helvetica"/>
        <w:sz w:val="16"/>
        <w:szCs w:val="16"/>
      </w:rPr>
      <w:tab/>
      <w:t>Stand x.x.2015</w:t>
    </w: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6810E" w14:textId="77777777" w:rsidR="00C47641" w:rsidRDefault="006372C8">
    <w:pPr>
      <w:pStyle w:val="Kopfzeile"/>
      <w:spacing w:after="360"/>
      <w:rPr>
        <w:lang w:val="de-DE"/>
      </w:rPr>
    </w:pPr>
    <w:r>
      <w:rPr>
        <w:noProof/>
        <w:lang w:val="de-DE"/>
      </w:rPr>
      <w:drawing>
        <wp:inline distT="0" distB="0" distL="0" distR="0" wp14:anchorId="6FB614DC" wp14:editId="374B1CF4">
          <wp:extent cx="2232662" cy="800100"/>
          <wp:effectExtent l="0" t="0" r="0" b="0"/>
          <wp:docPr id="1073741841" name="officeArt object"/>
          <wp:cNvGraphicFramePr/>
          <a:graphic xmlns:a="http://schemas.openxmlformats.org/drawingml/2006/main">
            <a:graphicData uri="http://schemas.openxmlformats.org/drawingml/2006/picture">
              <pic:pic xmlns:pic="http://schemas.openxmlformats.org/drawingml/2006/picture">
                <pic:nvPicPr>
                  <pic:cNvPr id="1073741841"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2DA1D120" w14:textId="77777777" w:rsidR="00C47641" w:rsidRDefault="006372C8">
    <w:pPr>
      <w:pStyle w:val="Kopfzeile"/>
      <w:jc w:val="center"/>
    </w:pPr>
    <w:r>
      <w:rPr>
        <w:rFonts w:ascii="Helvetica"/>
        <w:lang w:val="de-DE"/>
      </w:rPr>
      <w:t>Konzept (Teil-) Revision ASV</w:t>
    </w:r>
  </w:p>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4E018" w14:textId="77777777" w:rsidR="00C47641" w:rsidRDefault="006372C8">
    <w:pPr>
      <w:pStyle w:val="Kopfzeile"/>
      <w:spacing w:after="360"/>
    </w:pPr>
    <w:r>
      <w:rPr>
        <w:noProof/>
        <w:lang w:val="de-DE"/>
      </w:rPr>
      <w:drawing>
        <wp:inline distT="0" distB="0" distL="0" distR="0" wp14:anchorId="57A29F2C" wp14:editId="14C12F5B">
          <wp:extent cx="2232662" cy="800100"/>
          <wp:effectExtent l="0" t="0" r="0" b="0"/>
          <wp:docPr id="1073741842" name="officeArt object"/>
          <wp:cNvGraphicFramePr/>
          <a:graphic xmlns:a="http://schemas.openxmlformats.org/drawingml/2006/main">
            <a:graphicData uri="http://schemas.openxmlformats.org/drawingml/2006/picture">
              <pic:pic xmlns:pic="http://schemas.openxmlformats.org/drawingml/2006/picture">
                <pic:nvPicPr>
                  <pic:cNvPr id="1073741842"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7755ADEA" w14:textId="77777777" w:rsidR="00C47641" w:rsidRPr="00440CFA" w:rsidRDefault="006372C8">
    <w:pPr>
      <w:pStyle w:val="Kopfzeile"/>
      <w:jc w:val="center"/>
      <w:rPr>
        <w:rFonts w:ascii="Arial" w:hAnsi="Arial"/>
        <w:b/>
        <w:bCs/>
        <w:sz w:val="24"/>
        <w:szCs w:val="24"/>
      </w:rPr>
    </w:pPr>
    <w:r w:rsidRPr="00440CFA">
      <w:rPr>
        <w:rFonts w:ascii="Arial" w:hAnsi="Arial"/>
        <w:b/>
        <w:bCs/>
        <w:sz w:val="24"/>
        <w:szCs w:val="24"/>
      </w:rPr>
      <w:t>VERTRAULICH</w:t>
    </w:r>
  </w:p>
  <w:p w14:paraId="2CFDE8DD" w14:textId="77777777" w:rsidR="00C47641" w:rsidRPr="00440CFA" w:rsidRDefault="006372C8">
    <w:pPr>
      <w:pStyle w:val="Kopfzeile"/>
      <w:tabs>
        <w:tab w:val="clear" w:pos="4680"/>
        <w:tab w:val="left" w:pos="2126"/>
        <w:tab w:val="left" w:pos="4535"/>
        <w:tab w:val="right" w:pos="10080"/>
        <w:tab w:val="right" w:pos="10800"/>
      </w:tabs>
      <w:spacing w:after="360"/>
      <w:rPr>
        <w:rFonts w:ascii="Arial" w:hAnsi="Arial"/>
      </w:rPr>
    </w:pPr>
    <w:r w:rsidRPr="00440CFA">
      <w:rPr>
        <w:rFonts w:ascii="Arial" w:hAnsi="Arial"/>
        <w:sz w:val="16"/>
        <w:szCs w:val="16"/>
      </w:rPr>
      <w:t>Stand 20.3.2015</w:t>
    </w:r>
    <w:r w:rsidRPr="00440CFA">
      <w:rPr>
        <w:rFonts w:ascii="Arial" w:hAnsi="Arial"/>
        <w:sz w:val="16"/>
        <w:szCs w:val="16"/>
      </w:rPr>
      <w:tab/>
    </w:r>
    <w:r w:rsidRPr="00440CFA">
      <w:rPr>
        <w:rFonts w:ascii="Arial" w:hAnsi="Arial"/>
        <w:color w:val="0432FF"/>
        <w:sz w:val="16"/>
        <w:szCs w:val="16"/>
      </w:rPr>
      <w:t>Stand 14.4.2015</w:t>
    </w:r>
    <w:r w:rsidRPr="00440CFA">
      <w:rPr>
        <w:rFonts w:ascii="Arial" w:eastAsia="Helvetica" w:hAnsi="Arial" w:cs="Helvetica"/>
        <w:sz w:val="16"/>
        <w:szCs w:val="16"/>
      </w:rPr>
      <w:tab/>
      <w:t>Stand x.x.2015</w:t>
    </w:r>
  </w:p>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96A59" w14:textId="77777777" w:rsidR="00C47641" w:rsidRDefault="006372C8">
    <w:pPr>
      <w:pStyle w:val="Kopfzeile"/>
      <w:spacing w:after="360"/>
      <w:rPr>
        <w:lang w:val="de-DE"/>
      </w:rPr>
    </w:pPr>
    <w:r>
      <w:rPr>
        <w:noProof/>
        <w:lang w:val="de-DE"/>
      </w:rPr>
      <w:drawing>
        <wp:inline distT="0" distB="0" distL="0" distR="0" wp14:anchorId="52427DC4" wp14:editId="5BDF9B86">
          <wp:extent cx="2232662" cy="800100"/>
          <wp:effectExtent l="0" t="0" r="0" b="0"/>
          <wp:docPr id="1073741843" name="officeArt object"/>
          <wp:cNvGraphicFramePr/>
          <a:graphic xmlns:a="http://schemas.openxmlformats.org/drawingml/2006/main">
            <a:graphicData uri="http://schemas.openxmlformats.org/drawingml/2006/picture">
              <pic:pic xmlns:pic="http://schemas.openxmlformats.org/drawingml/2006/picture">
                <pic:nvPicPr>
                  <pic:cNvPr id="1073741843"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5291940D" w14:textId="77777777" w:rsidR="00C47641" w:rsidRDefault="006372C8">
    <w:pPr>
      <w:pStyle w:val="Kopfzeile"/>
      <w:jc w:val="center"/>
    </w:pPr>
    <w:r>
      <w:rPr>
        <w:rFonts w:ascii="Helvetica"/>
        <w:lang w:val="de-DE"/>
      </w:rPr>
      <w:t>Konzept (Teil-) Revision ASV</w:t>
    </w:r>
  </w:p>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542B7" w14:textId="77777777" w:rsidR="00C47641" w:rsidRDefault="006372C8">
    <w:pPr>
      <w:pStyle w:val="Kopfzeile"/>
      <w:spacing w:after="360"/>
    </w:pPr>
    <w:r>
      <w:rPr>
        <w:noProof/>
        <w:lang w:val="de-DE"/>
      </w:rPr>
      <w:drawing>
        <wp:inline distT="0" distB="0" distL="0" distR="0" wp14:anchorId="2C5E3CEC" wp14:editId="3653EA06">
          <wp:extent cx="2232662" cy="800100"/>
          <wp:effectExtent l="0" t="0" r="0" b="0"/>
          <wp:docPr id="1073741844" name="officeArt object"/>
          <wp:cNvGraphicFramePr/>
          <a:graphic xmlns:a="http://schemas.openxmlformats.org/drawingml/2006/main">
            <a:graphicData uri="http://schemas.openxmlformats.org/drawingml/2006/picture">
              <pic:pic xmlns:pic="http://schemas.openxmlformats.org/drawingml/2006/picture">
                <pic:nvPicPr>
                  <pic:cNvPr id="1073741844"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56ED5599" w14:textId="77777777" w:rsidR="00C47641" w:rsidRPr="00440CFA" w:rsidRDefault="006372C8">
    <w:pPr>
      <w:pStyle w:val="Kopfzeile"/>
      <w:jc w:val="center"/>
      <w:rPr>
        <w:rFonts w:ascii="Arial" w:hAnsi="Arial"/>
        <w:b/>
        <w:bCs/>
        <w:sz w:val="24"/>
        <w:szCs w:val="24"/>
      </w:rPr>
    </w:pPr>
    <w:r w:rsidRPr="00440CFA">
      <w:rPr>
        <w:rFonts w:ascii="Arial" w:hAnsi="Arial"/>
        <w:b/>
        <w:bCs/>
        <w:sz w:val="24"/>
        <w:szCs w:val="24"/>
      </w:rPr>
      <w:t>VERTRAULICH</w:t>
    </w:r>
  </w:p>
  <w:p w14:paraId="69F9B6CE" w14:textId="77777777" w:rsidR="00C47641" w:rsidRPr="00440CFA" w:rsidRDefault="006372C8">
    <w:pPr>
      <w:pStyle w:val="Kopfzeile"/>
      <w:tabs>
        <w:tab w:val="clear" w:pos="4680"/>
        <w:tab w:val="left" w:pos="2126"/>
        <w:tab w:val="left" w:pos="4535"/>
        <w:tab w:val="right" w:pos="10080"/>
        <w:tab w:val="right" w:pos="10800"/>
      </w:tabs>
      <w:spacing w:after="360"/>
      <w:rPr>
        <w:rFonts w:ascii="Arial" w:hAnsi="Arial"/>
      </w:rPr>
    </w:pPr>
    <w:r>
      <w:rPr>
        <w:rFonts w:ascii="Helvetica"/>
        <w:sz w:val="16"/>
        <w:szCs w:val="16"/>
      </w:rPr>
      <w:t>Stand 20.3.2015</w:t>
    </w:r>
    <w:r>
      <w:rPr>
        <w:rFonts w:ascii="Helvetica"/>
        <w:sz w:val="16"/>
        <w:szCs w:val="16"/>
      </w:rPr>
      <w:tab/>
    </w:r>
    <w:r>
      <w:rPr>
        <w:rFonts w:ascii="Helvetica"/>
        <w:color w:val="0432FF"/>
        <w:sz w:val="16"/>
        <w:szCs w:val="16"/>
      </w:rPr>
      <w:t>Stand 14.4.2015</w:t>
    </w:r>
    <w:r>
      <w:rPr>
        <w:rFonts w:ascii="Helvetica" w:eastAsia="Helvetica" w:hAnsi="Helvetica" w:cs="Helvetica"/>
        <w:sz w:val="16"/>
        <w:szCs w:val="16"/>
      </w:rPr>
      <w:tab/>
      <w:t>Stand x.x.2015</w:t>
    </w:r>
  </w:p>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BC9B7" w14:textId="77777777" w:rsidR="00C47641" w:rsidRDefault="006372C8">
    <w:pPr>
      <w:pStyle w:val="Kopfzeile"/>
      <w:spacing w:after="360"/>
      <w:rPr>
        <w:lang w:val="de-DE"/>
      </w:rPr>
    </w:pPr>
    <w:r>
      <w:rPr>
        <w:noProof/>
        <w:lang w:val="de-DE"/>
      </w:rPr>
      <w:drawing>
        <wp:inline distT="0" distB="0" distL="0" distR="0" wp14:anchorId="4C45BC2D" wp14:editId="2A50D594">
          <wp:extent cx="2232662" cy="800100"/>
          <wp:effectExtent l="0" t="0" r="0" b="0"/>
          <wp:docPr id="1073741845" name="officeArt object"/>
          <wp:cNvGraphicFramePr/>
          <a:graphic xmlns:a="http://schemas.openxmlformats.org/drawingml/2006/main">
            <a:graphicData uri="http://schemas.openxmlformats.org/drawingml/2006/picture">
              <pic:pic xmlns:pic="http://schemas.openxmlformats.org/drawingml/2006/picture">
                <pic:nvPicPr>
                  <pic:cNvPr id="1073741845"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03465F08" w14:textId="77777777" w:rsidR="00C47641" w:rsidRDefault="006372C8">
    <w:pPr>
      <w:pStyle w:val="Kopfzeile"/>
      <w:jc w:val="center"/>
    </w:pPr>
    <w:r>
      <w:rPr>
        <w:rFonts w:ascii="Helvetica"/>
        <w:lang w:val="de-DE"/>
      </w:rPr>
      <w:t>Konzept (Teil-) Revision ASV</w:t>
    </w:r>
  </w:p>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E2565" w14:textId="77777777" w:rsidR="00C47641" w:rsidRPr="00440CFA" w:rsidRDefault="006372C8">
    <w:pPr>
      <w:pStyle w:val="Kopfzeile"/>
      <w:spacing w:after="360"/>
      <w:rPr>
        <w:rFonts w:ascii="Arial" w:hAnsi="Arial"/>
      </w:rPr>
    </w:pPr>
    <w:r w:rsidRPr="00440CFA">
      <w:rPr>
        <w:rFonts w:ascii="Arial" w:hAnsi="Arial"/>
        <w:noProof/>
        <w:lang w:val="de-DE"/>
      </w:rPr>
      <w:drawing>
        <wp:inline distT="0" distB="0" distL="0" distR="0" wp14:anchorId="7A1E5053" wp14:editId="77FC7DE1">
          <wp:extent cx="2232662" cy="800100"/>
          <wp:effectExtent l="0" t="0" r="0" b="0"/>
          <wp:docPr id="1073741846" name="officeArt object"/>
          <wp:cNvGraphicFramePr/>
          <a:graphic xmlns:a="http://schemas.openxmlformats.org/drawingml/2006/main">
            <a:graphicData uri="http://schemas.openxmlformats.org/drawingml/2006/picture">
              <pic:pic xmlns:pic="http://schemas.openxmlformats.org/drawingml/2006/picture">
                <pic:nvPicPr>
                  <pic:cNvPr id="1073741846"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353D4F8F" w14:textId="77777777" w:rsidR="00C47641" w:rsidRPr="00440CFA" w:rsidRDefault="006372C8">
    <w:pPr>
      <w:pStyle w:val="Kopfzeile"/>
      <w:jc w:val="center"/>
      <w:rPr>
        <w:rFonts w:ascii="Arial" w:hAnsi="Arial"/>
        <w:b/>
        <w:bCs/>
        <w:sz w:val="24"/>
        <w:szCs w:val="24"/>
      </w:rPr>
    </w:pPr>
    <w:r w:rsidRPr="00440CFA">
      <w:rPr>
        <w:rFonts w:ascii="Arial" w:hAnsi="Arial"/>
        <w:b/>
        <w:bCs/>
        <w:sz w:val="24"/>
        <w:szCs w:val="24"/>
      </w:rPr>
      <w:t>VERTRAULICH</w:t>
    </w:r>
  </w:p>
  <w:p w14:paraId="0C21FFD0" w14:textId="77777777" w:rsidR="00C47641" w:rsidRPr="00440CFA" w:rsidRDefault="006372C8">
    <w:pPr>
      <w:pStyle w:val="Kopfzeile"/>
      <w:tabs>
        <w:tab w:val="clear" w:pos="4680"/>
        <w:tab w:val="left" w:pos="2126"/>
        <w:tab w:val="left" w:pos="4535"/>
        <w:tab w:val="right" w:pos="10080"/>
        <w:tab w:val="right" w:pos="10800"/>
      </w:tabs>
      <w:spacing w:after="360"/>
      <w:rPr>
        <w:rFonts w:ascii="Arial" w:hAnsi="Arial"/>
      </w:rPr>
    </w:pPr>
    <w:r w:rsidRPr="00440CFA">
      <w:rPr>
        <w:rFonts w:ascii="Arial" w:hAnsi="Arial"/>
        <w:sz w:val="16"/>
        <w:szCs w:val="16"/>
      </w:rPr>
      <w:t>Stand 20.3.2015</w:t>
    </w:r>
    <w:r w:rsidRPr="00440CFA">
      <w:rPr>
        <w:rFonts w:ascii="Arial" w:hAnsi="Arial"/>
        <w:sz w:val="16"/>
        <w:szCs w:val="16"/>
      </w:rPr>
      <w:tab/>
    </w:r>
    <w:r w:rsidRPr="00440CFA">
      <w:rPr>
        <w:rFonts w:ascii="Arial" w:hAnsi="Arial"/>
        <w:color w:val="0432FF"/>
        <w:sz w:val="16"/>
        <w:szCs w:val="16"/>
      </w:rPr>
      <w:t>Stand 14.4.2015</w:t>
    </w:r>
    <w:r w:rsidRPr="00440CFA">
      <w:rPr>
        <w:rFonts w:ascii="Arial" w:eastAsia="Helvetica" w:hAnsi="Arial" w:cs="Helvetica"/>
        <w:sz w:val="16"/>
        <w:szCs w:val="16"/>
      </w:rPr>
      <w:tab/>
      <w:t>Stand x.x.2015</w:t>
    </w:r>
  </w:p>
</w:hdr>
</file>

<file path=word/header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1B156" w14:textId="77777777" w:rsidR="00C47641" w:rsidRDefault="006372C8">
    <w:pPr>
      <w:pStyle w:val="Kopfzeile"/>
      <w:spacing w:after="360"/>
      <w:rPr>
        <w:lang w:val="de-DE"/>
      </w:rPr>
    </w:pPr>
    <w:r>
      <w:rPr>
        <w:noProof/>
        <w:lang w:val="de-DE"/>
      </w:rPr>
      <w:drawing>
        <wp:inline distT="0" distB="0" distL="0" distR="0" wp14:anchorId="4776C389" wp14:editId="323829A0">
          <wp:extent cx="2232662" cy="800100"/>
          <wp:effectExtent l="0" t="0" r="0" b="0"/>
          <wp:docPr id="1073741847" name="officeArt object"/>
          <wp:cNvGraphicFramePr/>
          <a:graphic xmlns:a="http://schemas.openxmlformats.org/drawingml/2006/main">
            <a:graphicData uri="http://schemas.openxmlformats.org/drawingml/2006/picture">
              <pic:pic xmlns:pic="http://schemas.openxmlformats.org/drawingml/2006/picture">
                <pic:nvPicPr>
                  <pic:cNvPr id="1073741847"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3F0CFCBF" w14:textId="77777777" w:rsidR="00C47641" w:rsidRDefault="006372C8">
    <w:pPr>
      <w:pStyle w:val="Kopfzeile"/>
      <w:jc w:val="center"/>
    </w:pPr>
    <w:r>
      <w:rPr>
        <w:rFonts w:ascii="Helvetica"/>
        <w:lang w:val="de-DE"/>
      </w:rPr>
      <w:t>Konzept (Teil-) Revision ASV</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C849C" w14:textId="77777777" w:rsidR="00C47641" w:rsidRDefault="006372C8">
    <w:pPr>
      <w:pStyle w:val="Kopfzeile"/>
      <w:spacing w:after="360"/>
    </w:pPr>
    <w:r>
      <w:rPr>
        <w:noProof/>
        <w:lang w:val="de-DE"/>
      </w:rPr>
      <w:drawing>
        <wp:inline distT="0" distB="0" distL="0" distR="0" wp14:anchorId="711D3256" wp14:editId="0820FD1D">
          <wp:extent cx="2232662" cy="800100"/>
          <wp:effectExtent l="0" t="0" r="0" b="0"/>
          <wp:docPr id="1073741826" name="officeArt object" descr="rz_logo_kgast_p7530_neu"/>
          <wp:cNvGraphicFramePr/>
          <a:graphic xmlns:a="http://schemas.openxmlformats.org/drawingml/2006/main">
            <a:graphicData uri="http://schemas.openxmlformats.org/drawingml/2006/picture">
              <pic:pic xmlns:pic="http://schemas.openxmlformats.org/drawingml/2006/picture">
                <pic:nvPicPr>
                  <pic:cNvPr id="1073741826" name="image2.png" descr="rz_logo_kgast_p7530_neu"/>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0218077A" w14:textId="77777777" w:rsidR="00C47641" w:rsidRPr="00440CFA" w:rsidRDefault="006372C8">
    <w:pPr>
      <w:pStyle w:val="Kopfzeile"/>
      <w:jc w:val="center"/>
      <w:rPr>
        <w:rFonts w:ascii="Arial" w:hAnsi="Arial"/>
      </w:rPr>
    </w:pPr>
    <w:r w:rsidRPr="00440CFA">
      <w:rPr>
        <w:rFonts w:ascii="Arial" w:hAnsi="Arial"/>
        <w:b/>
        <w:bCs/>
        <w:sz w:val="24"/>
        <w:szCs w:val="24"/>
      </w:rPr>
      <w:t>VERTRAULICH</w:t>
    </w:r>
  </w:p>
</w:hdr>
</file>

<file path=word/header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51D09" w14:textId="77777777" w:rsidR="00C47641" w:rsidRPr="00440CFA" w:rsidRDefault="006372C8">
    <w:pPr>
      <w:pStyle w:val="Kopfzeile"/>
      <w:spacing w:after="360"/>
      <w:rPr>
        <w:rFonts w:ascii="Arial" w:hAnsi="Arial"/>
      </w:rPr>
    </w:pPr>
    <w:r w:rsidRPr="00440CFA">
      <w:rPr>
        <w:rFonts w:ascii="Arial" w:hAnsi="Arial"/>
        <w:noProof/>
        <w:lang w:val="de-DE"/>
      </w:rPr>
      <w:drawing>
        <wp:inline distT="0" distB="0" distL="0" distR="0" wp14:anchorId="2FA1A436" wp14:editId="67257139">
          <wp:extent cx="2232662" cy="800100"/>
          <wp:effectExtent l="0" t="0" r="0" b="0"/>
          <wp:docPr id="1073741848" name="officeArt object"/>
          <wp:cNvGraphicFramePr/>
          <a:graphic xmlns:a="http://schemas.openxmlformats.org/drawingml/2006/main">
            <a:graphicData uri="http://schemas.openxmlformats.org/drawingml/2006/picture">
              <pic:pic xmlns:pic="http://schemas.openxmlformats.org/drawingml/2006/picture">
                <pic:nvPicPr>
                  <pic:cNvPr id="1073741848"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16479AFE" w14:textId="77777777" w:rsidR="00C47641" w:rsidRPr="00440CFA" w:rsidRDefault="006372C8">
    <w:pPr>
      <w:pStyle w:val="Kopfzeile"/>
      <w:jc w:val="center"/>
      <w:rPr>
        <w:rFonts w:ascii="Arial" w:hAnsi="Arial"/>
        <w:b/>
        <w:bCs/>
        <w:sz w:val="24"/>
        <w:szCs w:val="24"/>
      </w:rPr>
    </w:pPr>
    <w:r w:rsidRPr="00440CFA">
      <w:rPr>
        <w:rFonts w:ascii="Arial" w:hAnsi="Arial"/>
        <w:b/>
        <w:bCs/>
        <w:sz w:val="24"/>
        <w:szCs w:val="24"/>
      </w:rPr>
      <w:t>VERTRAULICH</w:t>
    </w:r>
  </w:p>
  <w:p w14:paraId="5411C902" w14:textId="77777777" w:rsidR="00C47641" w:rsidRPr="00440CFA" w:rsidRDefault="006372C8">
    <w:pPr>
      <w:pStyle w:val="Kopfzeile"/>
      <w:tabs>
        <w:tab w:val="clear" w:pos="4680"/>
        <w:tab w:val="left" w:pos="2126"/>
        <w:tab w:val="left" w:pos="4535"/>
        <w:tab w:val="right" w:pos="10080"/>
        <w:tab w:val="right" w:pos="10800"/>
      </w:tabs>
      <w:spacing w:after="360"/>
      <w:rPr>
        <w:rFonts w:ascii="Arial" w:hAnsi="Arial"/>
      </w:rPr>
    </w:pPr>
    <w:r w:rsidRPr="00440CFA">
      <w:rPr>
        <w:rFonts w:ascii="Arial" w:hAnsi="Arial"/>
        <w:sz w:val="16"/>
        <w:szCs w:val="16"/>
      </w:rPr>
      <w:t>Stand 20.3.2015</w:t>
    </w:r>
    <w:r w:rsidRPr="00440CFA">
      <w:rPr>
        <w:rFonts w:ascii="Arial" w:hAnsi="Arial"/>
        <w:sz w:val="16"/>
        <w:szCs w:val="16"/>
      </w:rPr>
      <w:tab/>
    </w:r>
    <w:r w:rsidRPr="00440CFA">
      <w:rPr>
        <w:rFonts w:ascii="Arial" w:hAnsi="Arial"/>
        <w:color w:val="0432FF"/>
        <w:sz w:val="16"/>
        <w:szCs w:val="16"/>
      </w:rPr>
      <w:t>Stand 14.4.2015</w:t>
    </w:r>
    <w:r w:rsidRPr="00440CFA">
      <w:rPr>
        <w:rFonts w:ascii="Arial" w:eastAsia="Helvetica" w:hAnsi="Arial" w:cs="Helvetica"/>
        <w:sz w:val="16"/>
        <w:szCs w:val="16"/>
      </w:rPr>
      <w:tab/>
      <w:t>Stand x.x.2015</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747B3" w14:textId="77777777" w:rsidR="00C47641" w:rsidRDefault="006372C8">
    <w:pPr>
      <w:pStyle w:val="Kopfzeile"/>
      <w:spacing w:after="360"/>
      <w:rPr>
        <w:lang w:val="de-DE"/>
      </w:rPr>
    </w:pPr>
    <w:r>
      <w:rPr>
        <w:noProof/>
        <w:lang w:val="de-DE"/>
      </w:rPr>
      <w:drawing>
        <wp:inline distT="0" distB="0" distL="0" distR="0" wp14:anchorId="4789B573" wp14:editId="0902DEB6">
          <wp:extent cx="2232662" cy="80010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08A65999" w14:textId="77777777" w:rsidR="00C47641" w:rsidRDefault="006372C8">
    <w:pPr>
      <w:pStyle w:val="Kopfzeile"/>
      <w:jc w:val="center"/>
    </w:pPr>
    <w:r>
      <w:rPr>
        <w:rFonts w:ascii="Helvetica"/>
        <w:lang w:val="de-DE"/>
      </w:rPr>
      <w:t>Konzept (Teil-) Revision ASV</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57BBC" w14:textId="77777777" w:rsidR="00C47641" w:rsidRDefault="006372C8">
    <w:pPr>
      <w:pStyle w:val="Kopfzeile"/>
      <w:spacing w:after="360"/>
    </w:pPr>
    <w:r>
      <w:rPr>
        <w:noProof/>
        <w:lang w:val="de-DE"/>
      </w:rPr>
      <w:drawing>
        <wp:inline distT="0" distB="0" distL="0" distR="0" wp14:anchorId="4E26AF1A" wp14:editId="3D18611F">
          <wp:extent cx="2232662" cy="800100"/>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2348C938" w14:textId="77777777" w:rsidR="00C47641" w:rsidRPr="00440CFA" w:rsidRDefault="006372C8">
    <w:pPr>
      <w:pStyle w:val="Kopfzeile"/>
      <w:jc w:val="center"/>
      <w:rPr>
        <w:rFonts w:ascii="Arial" w:hAnsi="Arial"/>
      </w:rPr>
    </w:pPr>
    <w:r w:rsidRPr="00440CFA">
      <w:rPr>
        <w:rFonts w:ascii="Arial" w:hAnsi="Arial"/>
        <w:b/>
        <w:bCs/>
        <w:sz w:val="24"/>
        <w:szCs w:val="24"/>
      </w:rPr>
      <w:t>VERTRAULICH</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F0C71" w14:textId="77777777" w:rsidR="00C47641" w:rsidRDefault="006372C8">
    <w:pPr>
      <w:pStyle w:val="Kopfzeile"/>
      <w:spacing w:after="360"/>
      <w:rPr>
        <w:lang w:val="de-DE"/>
      </w:rPr>
    </w:pPr>
    <w:r>
      <w:rPr>
        <w:noProof/>
        <w:lang w:val="de-DE"/>
      </w:rPr>
      <w:drawing>
        <wp:inline distT="0" distB="0" distL="0" distR="0" wp14:anchorId="6B52B295" wp14:editId="5E99F38A">
          <wp:extent cx="2232662" cy="800100"/>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3F2D1C93" w14:textId="77777777" w:rsidR="00C47641" w:rsidRDefault="006372C8">
    <w:pPr>
      <w:pStyle w:val="Kopfzeile"/>
      <w:jc w:val="center"/>
    </w:pPr>
    <w:r>
      <w:rPr>
        <w:rFonts w:ascii="Helvetica"/>
        <w:lang w:val="de-DE"/>
      </w:rPr>
      <w:t>Konzept (Teil-) Revision ASV</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9C6F4" w14:textId="77777777" w:rsidR="00C47641" w:rsidRDefault="006372C8">
    <w:pPr>
      <w:pStyle w:val="Kopfzeile"/>
      <w:spacing w:after="360"/>
    </w:pPr>
    <w:r>
      <w:rPr>
        <w:noProof/>
        <w:lang w:val="de-DE"/>
      </w:rPr>
      <w:drawing>
        <wp:inline distT="0" distB="0" distL="0" distR="0" wp14:anchorId="5320E73F" wp14:editId="30544E3B">
          <wp:extent cx="2232662" cy="800100"/>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13E26958" w14:textId="77777777" w:rsidR="00C47641" w:rsidRPr="00440CFA" w:rsidRDefault="006372C8">
    <w:pPr>
      <w:pStyle w:val="Kopfzeile"/>
      <w:jc w:val="center"/>
      <w:rPr>
        <w:rFonts w:ascii="Arial" w:hAnsi="Arial"/>
      </w:rPr>
    </w:pPr>
    <w:r w:rsidRPr="00440CFA">
      <w:rPr>
        <w:rFonts w:ascii="Arial" w:hAnsi="Arial"/>
        <w:b/>
        <w:bCs/>
        <w:sz w:val="24"/>
        <w:szCs w:val="24"/>
      </w:rPr>
      <w:t>VERTRAULICH</w: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D915E" w14:textId="77777777" w:rsidR="00440CFA" w:rsidRDefault="00440CFA" w:rsidP="00440CFA">
    <w:pPr>
      <w:pStyle w:val="Kopfzeile"/>
      <w:spacing w:after="360"/>
    </w:pPr>
    <w:r>
      <w:rPr>
        <w:noProof/>
        <w:lang w:val="de-DE"/>
      </w:rPr>
      <w:drawing>
        <wp:inline distT="0" distB="0" distL="0" distR="0" wp14:anchorId="747953C3" wp14:editId="6D8F613D">
          <wp:extent cx="2232662" cy="800100"/>
          <wp:effectExtent l="0" t="0" r="0" b="0"/>
          <wp:docPr id="1" name="officeArt object"/>
          <wp:cNvGraphicFramePr/>
          <a:graphic xmlns:a="http://schemas.openxmlformats.org/drawingml/2006/main">
            <a:graphicData uri="http://schemas.openxmlformats.org/drawingml/2006/picture">
              <pic:pic xmlns:pic="http://schemas.openxmlformats.org/drawingml/2006/picture">
                <pic:nvPicPr>
                  <pic:cNvPr id="1073741834"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7C1E8FCC" w14:textId="77777777" w:rsidR="00440CFA" w:rsidRPr="00440CFA" w:rsidRDefault="00440CFA" w:rsidP="00440CFA">
    <w:pPr>
      <w:pStyle w:val="Kopfzeile"/>
      <w:jc w:val="center"/>
      <w:rPr>
        <w:rFonts w:ascii="Arial" w:hAnsi="Arial"/>
        <w:b/>
        <w:bCs/>
        <w:sz w:val="24"/>
        <w:szCs w:val="24"/>
      </w:rPr>
    </w:pPr>
    <w:r w:rsidRPr="00440CFA">
      <w:rPr>
        <w:rFonts w:ascii="Arial" w:hAnsi="Arial"/>
        <w:b/>
        <w:bCs/>
        <w:sz w:val="24"/>
        <w:szCs w:val="24"/>
      </w:rPr>
      <w:t>VERTRAULICH</w:t>
    </w:r>
  </w:p>
  <w:p w14:paraId="3B7F7E58" w14:textId="77777777" w:rsidR="00440CFA" w:rsidRPr="00440CFA" w:rsidRDefault="00440CFA" w:rsidP="00440CFA">
    <w:pPr>
      <w:pStyle w:val="Kopfzeile"/>
      <w:tabs>
        <w:tab w:val="clear" w:pos="4680"/>
        <w:tab w:val="left" w:pos="2126"/>
        <w:tab w:val="left" w:pos="4535"/>
        <w:tab w:val="right" w:pos="10080"/>
        <w:tab w:val="right" w:pos="10800"/>
      </w:tabs>
      <w:spacing w:after="360"/>
      <w:rPr>
        <w:rFonts w:ascii="Arial" w:hAnsi="Arial"/>
      </w:rPr>
    </w:pPr>
    <w:r w:rsidRPr="00440CFA">
      <w:rPr>
        <w:rFonts w:ascii="Arial" w:hAnsi="Arial"/>
        <w:sz w:val="16"/>
        <w:szCs w:val="16"/>
      </w:rPr>
      <w:t>Stand 20.3.2015</w:t>
    </w:r>
    <w:r w:rsidRPr="00440CFA">
      <w:rPr>
        <w:rFonts w:ascii="Arial" w:hAnsi="Arial"/>
        <w:sz w:val="16"/>
        <w:szCs w:val="16"/>
      </w:rPr>
      <w:tab/>
    </w:r>
    <w:r w:rsidRPr="00440CFA">
      <w:rPr>
        <w:rFonts w:ascii="Arial" w:hAnsi="Arial"/>
        <w:color w:val="0432FF"/>
        <w:sz w:val="16"/>
        <w:szCs w:val="16"/>
      </w:rPr>
      <w:t>Stand 14.4.2015</w:t>
    </w:r>
    <w:r w:rsidRPr="00440CFA">
      <w:rPr>
        <w:rFonts w:ascii="Arial" w:eastAsia="Helvetica" w:hAnsi="Arial" w:cs="Helvetica"/>
        <w:sz w:val="16"/>
        <w:szCs w:val="16"/>
      </w:rPr>
      <w:tab/>
      <w:t>Stand x.x.2015</w:t>
    </w:r>
  </w:p>
  <w:p w14:paraId="251ECBEA" w14:textId="77777777" w:rsidR="00C47641" w:rsidRPr="00440CFA" w:rsidRDefault="00C47641" w:rsidP="00440CFA">
    <w:pPr>
      <w:pStyle w:val="Kopfzeile"/>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C8082" w14:textId="77777777" w:rsidR="00C47641" w:rsidRDefault="006372C8">
    <w:pPr>
      <w:pStyle w:val="Kopfzeile"/>
      <w:spacing w:after="360"/>
    </w:pPr>
    <w:r>
      <w:rPr>
        <w:noProof/>
        <w:lang w:val="de-DE"/>
      </w:rPr>
      <w:drawing>
        <wp:inline distT="0" distB="0" distL="0" distR="0" wp14:anchorId="5575BD63" wp14:editId="20EF702F">
          <wp:extent cx="2232662" cy="800100"/>
          <wp:effectExtent l="0" t="0" r="0" b="0"/>
          <wp:docPr id="1073741834" name="officeArt object"/>
          <wp:cNvGraphicFramePr/>
          <a:graphic xmlns:a="http://schemas.openxmlformats.org/drawingml/2006/main">
            <a:graphicData uri="http://schemas.openxmlformats.org/drawingml/2006/picture">
              <pic:pic xmlns:pic="http://schemas.openxmlformats.org/drawingml/2006/picture">
                <pic:nvPicPr>
                  <pic:cNvPr id="1073741834"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746AC494" w14:textId="77777777" w:rsidR="00C47641" w:rsidRPr="00440CFA" w:rsidRDefault="006372C8">
    <w:pPr>
      <w:pStyle w:val="Kopfzeile"/>
      <w:jc w:val="center"/>
      <w:rPr>
        <w:rFonts w:ascii="Arial" w:hAnsi="Arial"/>
        <w:b/>
        <w:bCs/>
        <w:sz w:val="24"/>
        <w:szCs w:val="24"/>
      </w:rPr>
    </w:pPr>
    <w:r w:rsidRPr="00440CFA">
      <w:rPr>
        <w:rFonts w:ascii="Arial" w:hAnsi="Arial"/>
        <w:b/>
        <w:bCs/>
        <w:sz w:val="24"/>
        <w:szCs w:val="24"/>
      </w:rPr>
      <w:t>VERTRAULICH</w:t>
    </w:r>
  </w:p>
  <w:p w14:paraId="3F045B4D" w14:textId="77777777" w:rsidR="00C47641" w:rsidRPr="00440CFA" w:rsidRDefault="006372C8">
    <w:pPr>
      <w:pStyle w:val="Kopfzeile"/>
      <w:tabs>
        <w:tab w:val="clear" w:pos="4680"/>
        <w:tab w:val="left" w:pos="2126"/>
        <w:tab w:val="left" w:pos="4535"/>
        <w:tab w:val="right" w:pos="10080"/>
        <w:tab w:val="right" w:pos="10800"/>
      </w:tabs>
      <w:spacing w:after="360"/>
      <w:rPr>
        <w:rFonts w:ascii="Arial" w:hAnsi="Arial"/>
      </w:rPr>
    </w:pPr>
    <w:r w:rsidRPr="00440CFA">
      <w:rPr>
        <w:rFonts w:ascii="Arial" w:hAnsi="Arial"/>
        <w:sz w:val="16"/>
        <w:szCs w:val="16"/>
      </w:rPr>
      <w:t>Stand 20.3.2015</w:t>
    </w:r>
    <w:r w:rsidRPr="00440CFA">
      <w:rPr>
        <w:rFonts w:ascii="Arial" w:hAnsi="Arial"/>
        <w:sz w:val="16"/>
        <w:szCs w:val="16"/>
      </w:rPr>
      <w:tab/>
    </w:r>
    <w:r w:rsidRPr="00440CFA">
      <w:rPr>
        <w:rFonts w:ascii="Arial" w:hAnsi="Arial"/>
        <w:color w:val="0432FF"/>
        <w:sz w:val="16"/>
        <w:szCs w:val="16"/>
      </w:rPr>
      <w:t>Stand 14.4.2015</w:t>
    </w:r>
    <w:r w:rsidRPr="00440CFA">
      <w:rPr>
        <w:rFonts w:ascii="Arial" w:eastAsia="Helvetica" w:hAnsi="Arial" w:cs="Helvetica"/>
        <w:sz w:val="16"/>
        <w:szCs w:val="16"/>
      </w:rPr>
      <w:tab/>
      <w:t>Stand x.x.2015</w:t>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0D2BC" w14:textId="77777777" w:rsidR="00C47641" w:rsidRDefault="006372C8">
    <w:pPr>
      <w:pStyle w:val="Kopfzeile"/>
      <w:spacing w:after="360"/>
      <w:rPr>
        <w:lang w:val="de-DE"/>
      </w:rPr>
    </w:pPr>
    <w:r>
      <w:rPr>
        <w:noProof/>
        <w:lang w:val="de-DE"/>
      </w:rPr>
      <w:drawing>
        <wp:inline distT="0" distB="0" distL="0" distR="0" wp14:anchorId="1CAF8029" wp14:editId="13D46A82">
          <wp:extent cx="2232662" cy="800100"/>
          <wp:effectExtent l="0" t="0" r="0" b="0"/>
          <wp:docPr id="1073741835" name="officeArt object"/>
          <wp:cNvGraphicFramePr/>
          <a:graphic xmlns:a="http://schemas.openxmlformats.org/drawingml/2006/main">
            <a:graphicData uri="http://schemas.openxmlformats.org/drawingml/2006/picture">
              <pic:pic xmlns:pic="http://schemas.openxmlformats.org/drawingml/2006/picture">
                <pic:nvPicPr>
                  <pic:cNvPr id="1073741835"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5CA133A9" w14:textId="77777777" w:rsidR="00C47641" w:rsidRDefault="006372C8">
    <w:pPr>
      <w:pStyle w:val="Kopfzeile"/>
      <w:jc w:val="center"/>
    </w:pPr>
    <w:r>
      <w:rPr>
        <w:rFonts w:ascii="Helvetica"/>
        <w:lang w:val="de-DE"/>
      </w:rPr>
      <w:t>Konzept (Teil-) Revision ASV</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468E9"/>
    <w:multiLevelType w:val="multilevel"/>
    <w:tmpl w:val="0324E2BE"/>
    <w:styleLink w:val="List8"/>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1">
    <w:nsid w:val="0375572A"/>
    <w:multiLevelType w:val="multilevel"/>
    <w:tmpl w:val="5FC8D474"/>
    <w:styleLink w:val="List44"/>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2">
    <w:nsid w:val="05DB640C"/>
    <w:multiLevelType w:val="multilevel"/>
    <w:tmpl w:val="FB2C93F2"/>
    <w:styleLink w:val="List6"/>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3">
    <w:nsid w:val="084042DA"/>
    <w:multiLevelType w:val="multilevel"/>
    <w:tmpl w:val="CE2CFED6"/>
    <w:styleLink w:val="List51"/>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4">
    <w:nsid w:val="095A0400"/>
    <w:multiLevelType w:val="multilevel"/>
    <w:tmpl w:val="59C8BCC8"/>
    <w:styleLink w:val="List46"/>
    <w:lvl w:ilvl="0">
      <w:numFmt w:val="bullet"/>
      <w:lvlText w:val="•"/>
      <w:lvlJc w:val="left"/>
      <w:pPr>
        <w:tabs>
          <w:tab w:val="num" w:pos="720"/>
        </w:tabs>
        <w:ind w:left="720" w:hanging="360"/>
      </w:pPr>
      <w:rPr>
        <w:rFonts w:ascii="Helvetica" w:eastAsia="Helvetica" w:hAnsi="Helvetica" w:cs="Helvetica"/>
        <w:position w:val="0"/>
        <w:sz w:val="20"/>
        <w:szCs w:val="20"/>
        <w:rtl w:val="0"/>
        <w:lang w:val="it-IT"/>
      </w:rPr>
    </w:lvl>
    <w:lvl w:ilvl="1">
      <w:start w:val="1"/>
      <w:numFmt w:val="bullet"/>
      <w:lvlText w:val="o"/>
      <w:lvlJc w:val="left"/>
      <w:pPr>
        <w:tabs>
          <w:tab w:val="num" w:pos="97"/>
        </w:tabs>
      </w:pPr>
      <w:rPr>
        <w:rFonts w:ascii="Helvetica" w:eastAsia="Helvetica" w:hAnsi="Helvetica" w:cs="Helvetica"/>
        <w:position w:val="0"/>
        <w:sz w:val="20"/>
        <w:szCs w:val="20"/>
        <w:rtl w:val="0"/>
        <w:lang w:val="it-IT"/>
      </w:rPr>
    </w:lvl>
    <w:lvl w:ilvl="2">
      <w:start w:val="1"/>
      <w:numFmt w:val="bullet"/>
      <w:lvlText w:val="▪"/>
      <w:lvlJc w:val="left"/>
      <w:pPr>
        <w:tabs>
          <w:tab w:val="num" w:pos="97"/>
        </w:tabs>
      </w:pPr>
      <w:rPr>
        <w:rFonts w:ascii="Helvetica" w:eastAsia="Helvetica" w:hAnsi="Helvetica" w:cs="Helvetica"/>
        <w:position w:val="0"/>
        <w:sz w:val="20"/>
        <w:szCs w:val="20"/>
        <w:rtl w:val="0"/>
        <w:lang w:val="it-IT"/>
      </w:rPr>
    </w:lvl>
    <w:lvl w:ilvl="3">
      <w:start w:val="1"/>
      <w:numFmt w:val="bullet"/>
      <w:lvlText w:val="•"/>
      <w:lvlJc w:val="left"/>
      <w:pPr>
        <w:tabs>
          <w:tab w:val="num" w:pos="97"/>
        </w:tabs>
      </w:pPr>
      <w:rPr>
        <w:rFonts w:ascii="Helvetica" w:eastAsia="Helvetica" w:hAnsi="Helvetica" w:cs="Helvetica"/>
        <w:position w:val="0"/>
        <w:sz w:val="20"/>
        <w:szCs w:val="20"/>
        <w:rtl w:val="0"/>
        <w:lang w:val="it-IT"/>
      </w:rPr>
    </w:lvl>
    <w:lvl w:ilvl="4">
      <w:start w:val="1"/>
      <w:numFmt w:val="bullet"/>
      <w:lvlText w:val="o"/>
      <w:lvlJc w:val="left"/>
      <w:pPr>
        <w:tabs>
          <w:tab w:val="num" w:pos="97"/>
        </w:tabs>
      </w:pPr>
      <w:rPr>
        <w:rFonts w:ascii="Helvetica" w:eastAsia="Helvetica" w:hAnsi="Helvetica" w:cs="Helvetica"/>
        <w:position w:val="0"/>
        <w:sz w:val="20"/>
        <w:szCs w:val="20"/>
        <w:rtl w:val="0"/>
        <w:lang w:val="it-IT"/>
      </w:rPr>
    </w:lvl>
    <w:lvl w:ilvl="5">
      <w:start w:val="1"/>
      <w:numFmt w:val="bullet"/>
      <w:lvlText w:val="▪"/>
      <w:lvlJc w:val="left"/>
      <w:pPr>
        <w:tabs>
          <w:tab w:val="num" w:pos="97"/>
        </w:tabs>
      </w:pPr>
      <w:rPr>
        <w:rFonts w:ascii="Helvetica" w:eastAsia="Helvetica" w:hAnsi="Helvetica" w:cs="Helvetica"/>
        <w:position w:val="0"/>
        <w:sz w:val="20"/>
        <w:szCs w:val="20"/>
        <w:rtl w:val="0"/>
        <w:lang w:val="it-IT"/>
      </w:rPr>
    </w:lvl>
    <w:lvl w:ilvl="6">
      <w:start w:val="1"/>
      <w:numFmt w:val="bullet"/>
      <w:lvlText w:val="•"/>
      <w:lvlJc w:val="left"/>
      <w:pPr>
        <w:tabs>
          <w:tab w:val="num" w:pos="97"/>
        </w:tabs>
      </w:pPr>
      <w:rPr>
        <w:rFonts w:ascii="Helvetica" w:eastAsia="Helvetica" w:hAnsi="Helvetica" w:cs="Helvetica"/>
        <w:position w:val="0"/>
        <w:sz w:val="20"/>
        <w:szCs w:val="20"/>
        <w:rtl w:val="0"/>
        <w:lang w:val="it-IT"/>
      </w:rPr>
    </w:lvl>
    <w:lvl w:ilvl="7">
      <w:start w:val="1"/>
      <w:numFmt w:val="bullet"/>
      <w:lvlText w:val="o"/>
      <w:lvlJc w:val="left"/>
      <w:pPr>
        <w:tabs>
          <w:tab w:val="num" w:pos="97"/>
        </w:tabs>
      </w:pPr>
      <w:rPr>
        <w:rFonts w:ascii="Helvetica" w:eastAsia="Helvetica" w:hAnsi="Helvetica" w:cs="Helvetica"/>
        <w:position w:val="0"/>
        <w:sz w:val="20"/>
        <w:szCs w:val="20"/>
        <w:rtl w:val="0"/>
        <w:lang w:val="it-IT"/>
      </w:rPr>
    </w:lvl>
    <w:lvl w:ilvl="8">
      <w:start w:val="1"/>
      <w:numFmt w:val="bullet"/>
      <w:lvlText w:val="▪"/>
      <w:lvlJc w:val="left"/>
      <w:pPr>
        <w:tabs>
          <w:tab w:val="num" w:pos="97"/>
        </w:tabs>
      </w:pPr>
      <w:rPr>
        <w:rFonts w:ascii="Helvetica" w:eastAsia="Helvetica" w:hAnsi="Helvetica" w:cs="Helvetica"/>
        <w:position w:val="0"/>
        <w:sz w:val="20"/>
        <w:szCs w:val="20"/>
        <w:rtl w:val="0"/>
        <w:lang w:val="it-IT"/>
      </w:rPr>
    </w:lvl>
  </w:abstractNum>
  <w:abstractNum w:abstractNumId="5">
    <w:nsid w:val="0A8537CA"/>
    <w:multiLevelType w:val="multilevel"/>
    <w:tmpl w:val="DA42D45C"/>
    <w:styleLink w:val="List56"/>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6">
    <w:nsid w:val="0AFC2716"/>
    <w:multiLevelType w:val="multilevel"/>
    <w:tmpl w:val="6FAEDA18"/>
    <w:styleLink w:val="List13"/>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7">
    <w:nsid w:val="0D70405C"/>
    <w:multiLevelType w:val="multilevel"/>
    <w:tmpl w:val="87D2FA5E"/>
    <w:styleLink w:val="List30"/>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8">
    <w:nsid w:val="0DB873E8"/>
    <w:multiLevelType w:val="multilevel"/>
    <w:tmpl w:val="D7CC351C"/>
    <w:styleLink w:val="List31"/>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9">
    <w:nsid w:val="123775B2"/>
    <w:multiLevelType w:val="multilevel"/>
    <w:tmpl w:val="F5B23E08"/>
    <w:styleLink w:val="List18"/>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10">
    <w:nsid w:val="129750D4"/>
    <w:multiLevelType w:val="multilevel"/>
    <w:tmpl w:val="3D1A79D6"/>
    <w:styleLink w:val="List59"/>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11">
    <w:nsid w:val="15B1583F"/>
    <w:multiLevelType w:val="multilevel"/>
    <w:tmpl w:val="56B6E162"/>
    <w:styleLink w:val="List35"/>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12">
    <w:nsid w:val="15C60B31"/>
    <w:multiLevelType w:val="multilevel"/>
    <w:tmpl w:val="EDBCDC78"/>
    <w:styleLink w:val="List58"/>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13">
    <w:nsid w:val="18F63A32"/>
    <w:multiLevelType w:val="multilevel"/>
    <w:tmpl w:val="AC245BB8"/>
    <w:styleLink w:val="List39"/>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14">
    <w:nsid w:val="1D225582"/>
    <w:multiLevelType w:val="multilevel"/>
    <w:tmpl w:val="4EF0CDE8"/>
    <w:styleLink w:val="List11"/>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15">
    <w:nsid w:val="1F681943"/>
    <w:multiLevelType w:val="multilevel"/>
    <w:tmpl w:val="A6463C04"/>
    <w:styleLink w:val="List42"/>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16">
    <w:nsid w:val="20080F8A"/>
    <w:multiLevelType w:val="multilevel"/>
    <w:tmpl w:val="B0EA9D72"/>
    <w:styleLink w:val="List48"/>
    <w:lvl w:ilvl="0">
      <w:numFmt w:val="bullet"/>
      <w:lvlText w:val="•"/>
      <w:lvlJc w:val="left"/>
      <w:pPr>
        <w:tabs>
          <w:tab w:val="num" w:pos="720"/>
        </w:tabs>
        <w:ind w:left="720" w:hanging="360"/>
      </w:pPr>
      <w:rPr>
        <w:rFonts w:ascii="Helvetica" w:eastAsia="Helvetica" w:hAnsi="Helvetica" w:cs="Helvetica"/>
        <w:position w:val="0"/>
        <w:sz w:val="20"/>
        <w:szCs w:val="20"/>
        <w:rtl w:val="0"/>
        <w:lang w:val="it-IT"/>
      </w:rPr>
    </w:lvl>
    <w:lvl w:ilvl="1">
      <w:start w:val="1"/>
      <w:numFmt w:val="bullet"/>
      <w:lvlText w:val="o"/>
      <w:lvlJc w:val="left"/>
      <w:pPr>
        <w:tabs>
          <w:tab w:val="num" w:pos="97"/>
        </w:tabs>
      </w:pPr>
      <w:rPr>
        <w:rFonts w:ascii="Helvetica" w:eastAsia="Helvetica" w:hAnsi="Helvetica" w:cs="Helvetica"/>
        <w:position w:val="0"/>
        <w:sz w:val="20"/>
        <w:szCs w:val="20"/>
        <w:rtl w:val="0"/>
        <w:lang w:val="it-IT"/>
      </w:rPr>
    </w:lvl>
    <w:lvl w:ilvl="2">
      <w:start w:val="1"/>
      <w:numFmt w:val="bullet"/>
      <w:lvlText w:val="▪"/>
      <w:lvlJc w:val="left"/>
      <w:pPr>
        <w:tabs>
          <w:tab w:val="num" w:pos="97"/>
        </w:tabs>
      </w:pPr>
      <w:rPr>
        <w:rFonts w:ascii="Helvetica" w:eastAsia="Helvetica" w:hAnsi="Helvetica" w:cs="Helvetica"/>
        <w:position w:val="0"/>
        <w:sz w:val="20"/>
        <w:szCs w:val="20"/>
        <w:rtl w:val="0"/>
        <w:lang w:val="it-IT"/>
      </w:rPr>
    </w:lvl>
    <w:lvl w:ilvl="3">
      <w:start w:val="1"/>
      <w:numFmt w:val="bullet"/>
      <w:lvlText w:val="•"/>
      <w:lvlJc w:val="left"/>
      <w:pPr>
        <w:tabs>
          <w:tab w:val="num" w:pos="97"/>
        </w:tabs>
      </w:pPr>
      <w:rPr>
        <w:rFonts w:ascii="Helvetica" w:eastAsia="Helvetica" w:hAnsi="Helvetica" w:cs="Helvetica"/>
        <w:position w:val="0"/>
        <w:sz w:val="20"/>
        <w:szCs w:val="20"/>
        <w:rtl w:val="0"/>
        <w:lang w:val="it-IT"/>
      </w:rPr>
    </w:lvl>
    <w:lvl w:ilvl="4">
      <w:start w:val="1"/>
      <w:numFmt w:val="bullet"/>
      <w:lvlText w:val="o"/>
      <w:lvlJc w:val="left"/>
      <w:pPr>
        <w:tabs>
          <w:tab w:val="num" w:pos="97"/>
        </w:tabs>
      </w:pPr>
      <w:rPr>
        <w:rFonts w:ascii="Helvetica" w:eastAsia="Helvetica" w:hAnsi="Helvetica" w:cs="Helvetica"/>
        <w:position w:val="0"/>
        <w:sz w:val="20"/>
        <w:szCs w:val="20"/>
        <w:rtl w:val="0"/>
        <w:lang w:val="it-IT"/>
      </w:rPr>
    </w:lvl>
    <w:lvl w:ilvl="5">
      <w:start w:val="1"/>
      <w:numFmt w:val="bullet"/>
      <w:lvlText w:val="▪"/>
      <w:lvlJc w:val="left"/>
      <w:pPr>
        <w:tabs>
          <w:tab w:val="num" w:pos="97"/>
        </w:tabs>
      </w:pPr>
      <w:rPr>
        <w:rFonts w:ascii="Helvetica" w:eastAsia="Helvetica" w:hAnsi="Helvetica" w:cs="Helvetica"/>
        <w:position w:val="0"/>
        <w:sz w:val="20"/>
        <w:szCs w:val="20"/>
        <w:rtl w:val="0"/>
        <w:lang w:val="it-IT"/>
      </w:rPr>
    </w:lvl>
    <w:lvl w:ilvl="6">
      <w:start w:val="1"/>
      <w:numFmt w:val="bullet"/>
      <w:lvlText w:val="•"/>
      <w:lvlJc w:val="left"/>
      <w:pPr>
        <w:tabs>
          <w:tab w:val="num" w:pos="97"/>
        </w:tabs>
      </w:pPr>
      <w:rPr>
        <w:rFonts w:ascii="Helvetica" w:eastAsia="Helvetica" w:hAnsi="Helvetica" w:cs="Helvetica"/>
        <w:position w:val="0"/>
        <w:sz w:val="20"/>
        <w:szCs w:val="20"/>
        <w:rtl w:val="0"/>
        <w:lang w:val="it-IT"/>
      </w:rPr>
    </w:lvl>
    <w:lvl w:ilvl="7">
      <w:start w:val="1"/>
      <w:numFmt w:val="bullet"/>
      <w:lvlText w:val="o"/>
      <w:lvlJc w:val="left"/>
      <w:pPr>
        <w:tabs>
          <w:tab w:val="num" w:pos="97"/>
        </w:tabs>
      </w:pPr>
      <w:rPr>
        <w:rFonts w:ascii="Helvetica" w:eastAsia="Helvetica" w:hAnsi="Helvetica" w:cs="Helvetica"/>
        <w:position w:val="0"/>
        <w:sz w:val="20"/>
        <w:szCs w:val="20"/>
        <w:rtl w:val="0"/>
        <w:lang w:val="it-IT"/>
      </w:rPr>
    </w:lvl>
    <w:lvl w:ilvl="8">
      <w:start w:val="1"/>
      <w:numFmt w:val="bullet"/>
      <w:lvlText w:val="▪"/>
      <w:lvlJc w:val="left"/>
      <w:pPr>
        <w:tabs>
          <w:tab w:val="num" w:pos="97"/>
        </w:tabs>
      </w:pPr>
      <w:rPr>
        <w:rFonts w:ascii="Helvetica" w:eastAsia="Helvetica" w:hAnsi="Helvetica" w:cs="Helvetica"/>
        <w:position w:val="0"/>
        <w:sz w:val="20"/>
        <w:szCs w:val="20"/>
        <w:rtl w:val="0"/>
        <w:lang w:val="it-IT"/>
      </w:rPr>
    </w:lvl>
  </w:abstractNum>
  <w:abstractNum w:abstractNumId="17">
    <w:nsid w:val="271D3B56"/>
    <w:multiLevelType w:val="multilevel"/>
    <w:tmpl w:val="0D0CD0B8"/>
    <w:styleLink w:val="List63"/>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18">
    <w:nsid w:val="272B6578"/>
    <w:multiLevelType w:val="multilevel"/>
    <w:tmpl w:val="0CE4EA70"/>
    <w:styleLink w:val="List32"/>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19">
    <w:nsid w:val="28423702"/>
    <w:multiLevelType w:val="multilevel"/>
    <w:tmpl w:val="F4225EF8"/>
    <w:styleLink w:val="Liste31"/>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20">
    <w:nsid w:val="2CE2123B"/>
    <w:multiLevelType w:val="multilevel"/>
    <w:tmpl w:val="38B60D5A"/>
    <w:styleLink w:val="List53"/>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21">
    <w:nsid w:val="2FD238AE"/>
    <w:multiLevelType w:val="multilevel"/>
    <w:tmpl w:val="402C2D00"/>
    <w:styleLink w:val="List47"/>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22">
    <w:nsid w:val="304B7732"/>
    <w:multiLevelType w:val="multilevel"/>
    <w:tmpl w:val="0E841EEA"/>
    <w:styleLink w:val="Liste21"/>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23">
    <w:nsid w:val="30A7464A"/>
    <w:multiLevelType w:val="multilevel"/>
    <w:tmpl w:val="8F22B544"/>
    <w:styleLink w:val="List38"/>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24">
    <w:nsid w:val="3237313A"/>
    <w:multiLevelType w:val="multilevel"/>
    <w:tmpl w:val="797E3DEE"/>
    <w:styleLink w:val="List43"/>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25">
    <w:nsid w:val="330038EE"/>
    <w:multiLevelType w:val="multilevel"/>
    <w:tmpl w:val="A42C9676"/>
    <w:styleLink w:val="List37"/>
    <w:lvl w:ilvl="0">
      <w:numFmt w:val="bullet"/>
      <w:lvlText w:val="•"/>
      <w:lvlJc w:val="left"/>
      <w:pPr>
        <w:tabs>
          <w:tab w:val="num" w:pos="720"/>
        </w:tabs>
        <w:ind w:left="720" w:hanging="360"/>
      </w:pPr>
      <w:rPr>
        <w:rFonts w:ascii="Helvetica" w:eastAsia="Helvetica" w:hAnsi="Helvetica" w:cs="Helvetica"/>
        <w:position w:val="0"/>
        <w:sz w:val="20"/>
        <w:szCs w:val="20"/>
        <w:rtl w:val="0"/>
        <w:lang w:val="it-IT"/>
      </w:rPr>
    </w:lvl>
    <w:lvl w:ilvl="1">
      <w:start w:val="1"/>
      <w:numFmt w:val="bullet"/>
      <w:lvlText w:val="o"/>
      <w:lvlJc w:val="left"/>
      <w:pPr>
        <w:tabs>
          <w:tab w:val="num" w:pos="97"/>
        </w:tabs>
      </w:pPr>
      <w:rPr>
        <w:rFonts w:ascii="Helvetica" w:eastAsia="Helvetica" w:hAnsi="Helvetica" w:cs="Helvetica"/>
        <w:position w:val="0"/>
        <w:sz w:val="20"/>
        <w:szCs w:val="20"/>
        <w:rtl w:val="0"/>
        <w:lang w:val="it-IT"/>
      </w:rPr>
    </w:lvl>
    <w:lvl w:ilvl="2">
      <w:start w:val="1"/>
      <w:numFmt w:val="bullet"/>
      <w:lvlText w:val="▪"/>
      <w:lvlJc w:val="left"/>
      <w:pPr>
        <w:tabs>
          <w:tab w:val="num" w:pos="97"/>
        </w:tabs>
      </w:pPr>
      <w:rPr>
        <w:rFonts w:ascii="Helvetica" w:eastAsia="Helvetica" w:hAnsi="Helvetica" w:cs="Helvetica"/>
        <w:position w:val="0"/>
        <w:sz w:val="20"/>
        <w:szCs w:val="20"/>
        <w:rtl w:val="0"/>
        <w:lang w:val="it-IT"/>
      </w:rPr>
    </w:lvl>
    <w:lvl w:ilvl="3">
      <w:start w:val="1"/>
      <w:numFmt w:val="bullet"/>
      <w:lvlText w:val="•"/>
      <w:lvlJc w:val="left"/>
      <w:pPr>
        <w:tabs>
          <w:tab w:val="num" w:pos="97"/>
        </w:tabs>
      </w:pPr>
      <w:rPr>
        <w:rFonts w:ascii="Helvetica" w:eastAsia="Helvetica" w:hAnsi="Helvetica" w:cs="Helvetica"/>
        <w:position w:val="0"/>
        <w:sz w:val="20"/>
        <w:szCs w:val="20"/>
        <w:rtl w:val="0"/>
        <w:lang w:val="it-IT"/>
      </w:rPr>
    </w:lvl>
    <w:lvl w:ilvl="4">
      <w:start w:val="1"/>
      <w:numFmt w:val="bullet"/>
      <w:lvlText w:val="o"/>
      <w:lvlJc w:val="left"/>
      <w:pPr>
        <w:tabs>
          <w:tab w:val="num" w:pos="97"/>
        </w:tabs>
      </w:pPr>
      <w:rPr>
        <w:rFonts w:ascii="Helvetica" w:eastAsia="Helvetica" w:hAnsi="Helvetica" w:cs="Helvetica"/>
        <w:position w:val="0"/>
        <w:sz w:val="20"/>
        <w:szCs w:val="20"/>
        <w:rtl w:val="0"/>
        <w:lang w:val="it-IT"/>
      </w:rPr>
    </w:lvl>
    <w:lvl w:ilvl="5">
      <w:start w:val="1"/>
      <w:numFmt w:val="bullet"/>
      <w:lvlText w:val="▪"/>
      <w:lvlJc w:val="left"/>
      <w:pPr>
        <w:tabs>
          <w:tab w:val="num" w:pos="97"/>
        </w:tabs>
      </w:pPr>
      <w:rPr>
        <w:rFonts w:ascii="Helvetica" w:eastAsia="Helvetica" w:hAnsi="Helvetica" w:cs="Helvetica"/>
        <w:position w:val="0"/>
        <w:sz w:val="20"/>
        <w:szCs w:val="20"/>
        <w:rtl w:val="0"/>
        <w:lang w:val="it-IT"/>
      </w:rPr>
    </w:lvl>
    <w:lvl w:ilvl="6">
      <w:start w:val="1"/>
      <w:numFmt w:val="bullet"/>
      <w:lvlText w:val="•"/>
      <w:lvlJc w:val="left"/>
      <w:pPr>
        <w:tabs>
          <w:tab w:val="num" w:pos="97"/>
        </w:tabs>
      </w:pPr>
      <w:rPr>
        <w:rFonts w:ascii="Helvetica" w:eastAsia="Helvetica" w:hAnsi="Helvetica" w:cs="Helvetica"/>
        <w:position w:val="0"/>
        <w:sz w:val="20"/>
        <w:szCs w:val="20"/>
        <w:rtl w:val="0"/>
        <w:lang w:val="it-IT"/>
      </w:rPr>
    </w:lvl>
    <w:lvl w:ilvl="7">
      <w:start w:val="1"/>
      <w:numFmt w:val="bullet"/>
      <w:lvlText w:val="o"/>
      <w:lvlJc w:val="left"/>
      <w:pPr>
        <w:tabs>
          <w:tab w:val="num" w:pos="97"/>
        </w:tabs>
      </w:pPr>
      <w:rPr>
        <w:rFonts w:ascii="Helvetica" w:eastAsia="Helvetica" w:hAnsi="Helvetica" w:cs="Helvetica"/>
        <w:position w:val="0"/>
        <w:sz w:val="20"/>
        <w:szCs w:val="20"/>
        <w:rtl w:val="0"/>
        <w:lang w:val="it-IT"/>
      </w:rPr>
    </w:lvl>
    <w:lvl w:ilvl="8">
      <w:start w:val="1"/>
      <w:numFmt w:val="bullet"/>
      <w:lvlText w:val="▪"/>
      <w:lvlJc w:val="left"/>
      <w:pPr>
        <w:tabs>
          <w:tab w:val="num" w:pos="97"/>
        </w:tabs>
      </w:pPr>
      <w:rPr>
        <w:rFonts w:ascii="Helvetica" w:eastAsia="Helvetica" w:hAnsi="Helvetica" w:cs="Helvetica"/>
        <w:position w:val="0"/>
        <w:sz w:val="20"/>
        <w:szCs w:val="20"/>
        <w:rtl w:val="0"/>
        <w:lang w:val="it-IT"/>
      </w:rPr>
    </w:lvl>
  </w:abstractNum>
  <w:abstractNum w:abstractNumId="26">
    <w:nsid w:val="368A7B09"/>
    <w:multiLevelType w:val="multilevel"/>
    <w:tmpl w:val="D0B67598"/>
    <w:styleLink w:val="List25"/>
    <w:lvl w:ilvl="0">
      <w:numFmt w:val="bullet"/>
      <w:lvlText w:val="•"/>
      <w:lvlJc w:val="left"/>
      <w:pPr>
        <w:tabs>
          <w:tab w:val="num" w:pos="720"/>
        </w:tabs>
        <w:ind w:left="720" w:hanging="360"/>
      </w:pPr>
      <w:rPr>
        <w:rFonts w:ascii="Helvetica" w:eastAsia="Helvetica" w:hAnsi="Helvetica" w:cs="Helvetica"/>
        <w:position w:val="0"/>
        <w:sz w:val="20"/>
        <w:szCs w:val="20"/>
        <w:rtl w:val="0"/>
        <w:lang w:val="it-IT"/>
      </w:rPr>
    </w:lvl>
    <w:lvl w:ilvl="1">
      <w:start w:val="1"/>
      <w:numFmt w:val="bullet"/>
      <w:lvlText w:val="o"/>
      <w:lvlJc w:val="left"/>
      <w:pPr>
        <w:tabs>
          <w:tab w:val="num" w:pos="97"/>
        </w:tabs>
      </w:pPr>
      <w:rPr>
        <w:rFonts w:ascii="Helvetica" w:eastAsia="Helvetica" w:hAnsi="Helvetica" w:cs="Helvetica"/>
        <w:position w:val="0"/>
        <w:sz w:val="20"/>
        <w:szCs w:val="20"/>
        <w:rtl w:val="0"/>
        <w:lang w:val="it-IT"/>
      </w:rPr>
    </w:lvl>
    <w:lvl w:ilvl="2">
      <w:start w:val="1"/>
      <w:numFmt w:val="bullet"/>
      <w:lvlText w:val="▪"/>
      <w:lvlJc w:val="left"/>
      <w:pPr>
        <w:tabs>
          <w:tab w:val="num" w:pos="97"/>
        </w:tabs>
      </w:pPr>
      <w:rPr>
        <w:rFonts w:ascii="Helvetica" w:eastAsia="Helvetica" w:hAnsi="Helvetica" w:cs="Helvetica"/>
        <w:position w:val="0"/>
        <w:sz w:val="20"/>
        <w:szCs w:val="20"/>
        <w:rtl w:val="0"/>
        <w:lang w:val="it-IT"/>
      </w:rPr>
    </w:lvl>
    <w:lvl w:ilvl="3">
      <w:start w:val="1"/>
      <w:numFmt w:val="bullet"/>
      <w:lvlText w:val="•"/>
      <w:lvlJc w:val="left"/>
      <w:pPr>
        <w:tabs>
          <w:tab w:val="num" w:pos="97"/>
        </w:tabs>
      </w:pPr>
      <w:rPr>
        <w:rFonts w:ascii="Helvetica" w:eastAsia="Helvetica" w:hAnsi="Helvetica" w:cs="Helvetica"/>
        <w:position w:val="0"/>
        <w:sz w:val="20"/>
        <w:szCs w:val="20"/>
        <w:rtl w:val="0"/>
        <w:lang w:val="it-IT"/>
      </w:rPr>
    </w:lvl>
    <w:lvl w:ilvl="4">
      <w:start w:val="1"/>
      <w:numFmt w:val="bullet"/>
      <w:lvlText w:val="o"/>
      <w:lvlJc w:val="left"/>
      <w:pPr>
        <w:tabs>
          <w:tab w:val="num" w:pos="97"/>
        </w:tabs>
      </w:pPr>
      <w:rPr>
        <w:rFonts w:ascii="Helvetica" w:eastAsia="Helvetica" w:hAnsi="Helvetica" w:cs="Helvetica"/>
        <w:position w:val="0"/>
        <w:sz w:val="20"/>
        <w:szCs w:val="20"/>
        <w:rtl w:val="0"/>
        <w:lang w:val="it-IT"/>
      </w:rPr>
    </w:lvl>
    <w:lvl w:ilvl="5">
      <w:start w:val="1"/>
      <w:numFmt w:val="bullet"/>
      <w:lvlText w:val="▪"/>
      <w:lvlJc w:val="left"/>
      <w:pPr>
        <w:tabs>
          <w:tab w:val="num" w:pos="97"/>
        </w:tabs>
      </w:pPr>
      <w:rPr>
        <w:rFonts w:ascii="Helvetica" w:eastAsia="Helvetica" w:hAnsi="Helvetica" w:cs="Helvetica"/>
        <w:position w:val="0"/>
        <w:sz w:val="20"/>
        <w:szCs w:val="20"/>
        <w:rtl w:val="0"/>
        <w:lang w:val="it-IT"/>
      </w:rPr>
    </w:lvl>
    <w:lvl w:ilvl="6">
      <w:start w:val="1"/>
      <w:numFmt w:val="bullet"/>
      <w:lvlText w:val="•"/>
      <w:lvlJc w:val="left"/>
      <w:pPr>
        <w:tabs>
          <w:tab w:val="num" w:pos="97"/>
        </w:tabs>
      </w:pPr>
      <w:rPr>
        <w:rFonts w:ascii="Helvetica" w:eastAsia="Helvetica" w:hAnsi="Helvetica" w:cs="Helvetica"/>
        <w:position w:val="0"/>
        <w:sz w:val="20"/>
        <w:szCs w:val="20"/>
        <w:rtl w:val="0"/>
        <w:lang w:val="it-IT"/>
      </w:rPr>
    </w:lvl>
    <w:lvl w:ilvl="7">
      <w:start w:val="1"/>
      <w:numFmt w:val="bullet"/>
      <w:lvlText w:val="o"/>
      <w:lvlJc w:val="left"/>
      <w:pPr>
        <w:tabs>
          <w:tab w:val="num" w:pos="97"/>
        </w:tabs>
      </w:pPr>
      <w:rPr>
        <w:rFonts w:ascii="Helvetica" w:eastAsia="Helvetica" w:hAnsi="Helvetica" w:cs="Helvetica"/>
        <w:position w:val="0"/>
        <w:sz w:val="20"/>
        <w:szCs w:val="20"/>
        <w:rtl w:val="0"/>
        <w:lang w:val="it-IT"/>
      </w:rPr>
    </w:lvl>
    <w:lvl w:ilvl="8">
      <w:start w:val="1"/>
      <w:numFmt w:val="bullet"/>
      <w:lvlText w:val="▪"/>
      <w:lvlJc w:val="left"/>
      <w:pPr>
        <w:tabs>
          <w:tab w:val="num" w:pos="97"/>
        </w:tabs>
      </w:pPr>
      <w:rPr>
        <w:rFonts w:ascii="Helvetica" w:eastAsia="Helvetica" w:hAnsi="Helvetica" w:cs="Helvetica"/>
        <w:position w:val="0"/>
        <w:sz w:val="20"/>
        <w:szCs w:val="20"/>
        <w:rtl w:val="0"/>
        <w:lang w:val="it-IT"/>
      </w:rPr>
    </w:lvl>
  </w:abstractNum>
  <w:abstractNum w:abstractNumId="27">
    <w:nsid w:val="37DF2DC5"/>
    <w:multiLevelType w:val="multilevel"/>
    <w:tmpl w:val="4B58D432"/>
    <w:styleLink w:val="List23"/>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28">
    <w:nsid w:val="38BB1BDB"/>
    <w:multiLevelType w:val="multilevel"/>
    <w:tmpl w:val="A6AC8AA6"/>
    <w:styleLink w:val="List19"/>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29">
    <w:nsid w:val="3D8961C4"/>
    <w:multiLevelType w:val="multilevel"/>
    <w:tmpl w:val="B2DA0C76"/>
    <w:styleLink w:val="List7"/>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30">
    <w:nsid w:val="40C212C0"/>
    <w:multiLevelType w:val="multilevel"/>
    <w:tmpl w:val="F03487AE"/>
    <w:styleLink w:val="List61"/>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31">
    <w:nsid w:val="41995C64"/>
    <w:multiLevelType w:val="multilevel"/>
    <w:tmpl w:val="6DE0938C"/>
    <w:styleLink w:val="List27"/>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32">
    <w:nsid w:val="42FA3D6E"/>
    <w:multiLevelType w:val="multilevel"/>
    <w:tmpl w:val="CA42DB38"/>
    <w:styleLink w:val="List21"/>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33">
    <w:nsid w:val="4A491B7E"/>
    <w:multiLevelType w:val="multilevel"/>
    <w:tmpl w:val="DE60B966"/>
    <w:styleLink w:val="List12"/>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34">
    <w:nsid w:val="4BE72FFA"/>
    <w:multiLevelType w:val="multilevel"/>
    <w:tmpl w:val="806AEA14"/>
    <w:styleLink w:val="List36"/>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35">
    <w:nsid w:val="4CC61899"/>
    <w:multiLevelType w:val="multilevel"/>
    <w:tmpl w:val="AB08F44A"/>
    <w:styleLink w:val="List57"/>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36">
    <w:nsid w:val="521C45C3"/>
    <w:multiLevelType w:val="multilevel"/>
    <w:tmpl w:val="1A6C0A66"/>
    <w:styleLink w:val="List1"/>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37">
    <w:nsid w:val="528D2298"/>
    <w:multiLevelType w:val="multilevel"/>
    <w:tmpl w:val="9F6EC374"/>
    <w:styleLink w:val="List9"/>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38">
    <w:nsid w:val="53523CC1"/>
    <w:multiLevelType w:val="multilevel"/>
    <w:tmpl w:val="E430B30C"/>
    <w:styleLink w:val="List20"/>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39">
    <w:nsid w:val="56C22472"/>
    <w:multiLevelType w:val="multilevel"/>
    <w:tmpl w:val="C9C65E0A"/>
    <w:styleLink w:val="List55"/>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40">
    <w:nsid w:val="576A48D1"/>
    <w:multiLevelType w:val="multilevel"/>
    <w:tmpl w:val="5A0C07AE"/>
    <w:styleLink w:val="List52"/>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41">
    <w:nsid w:val="59816436"/>
    <w:multiLevelType w:val="multilevel"/>
    <w:tmpl w:val="7D127BD2"/>
    <w:styleLink w:val="Liste41"/>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42">
    <w:nsid w:val="5D071720"/>
    <w:multiLevelType w:val="multilevel"/>
    <w:tmpl w:val="C9AC6FE8"/>
    <w:styleLink w:val="List45"/>
    <w:lvl w:ilvl="0">
      <w:numFmt w:val="bullet"/>
      <w:lvlText w:val="•"/>
      <w:lvlJc w:val="left"/>
      <w:pPr>
        <w:tabs>
          <w:tab w:val="num" w:pos="720"/>
        </w:tabs>
        <w:ind w:left="720" w:hanging="360"/>
      </w:pPr>
      <w:rPr>
        <w:rFonts w:ascii="Helvetica" w:eastAsia="Helvetica" w:hAnsi="Helvetica" w:cs="Helvetica"/>
        <w:position w:val="0"/>
        <w:sz w:val="20"/>
        <w:szCs w:val="20"/>
        <w:rtl w:val="0"/>
        <w:lang w:val="it-IT"/>
      </w:rPr>
    </w:lvl>
    <w:lvl w:ilvl="1">
      <w:start w:val="1"/>
      <w:numFmt w:val="bullet"/>
      <w:lvlText w:val="o"/>
      <w:lvlJc w:val="left"/>
      <w:pPr>
        <w:tabs>
          <w:tab w:val="num" w:pos="97"/>
        </w:tabs>
      </w:pPr>
      <w:rPr>
        <w:rFonts w:ascii="Helvetica" w:eastAsia="Helvetica" w:hAnsi="Helvetica" w:cs="Helvetica"/>
        <w:position w:val="0"/>
        <w:sz w:val="20"/>
        <w:szCs w:val="20"/>
        <w:rtl w:val="0"/>
        <w:lang w:val="it-IT"/>
      </w:rPr>
    </w:lvl>
    <w:lvl w:ilvl="2">
      <w:start w:val="1"/>
      <w:numFmt w:val="bullet"/>
      <w:lvlText w:val="▪"/>
      <w:lvlJc w:val="left"/>
      <w:pPr>
        <w:tabs>
          <w:tab w:val="num" w:pos="97"/>
        </w:tabs>
      </w:pPr>
      <w:rPr>
        <w:rFonts w:ascii="Helvetica" w:eastAsia="Helvetica" w:hAnsi="Helvetica" w:cs="Helvetica"/>
        <w:position w:val="0"/>
        <w:sz w:val="20"/>
        <w:szCs w:val="20"/>
        <w:rtl w:val="0"/>
        <w:lang w:val="it-IT"/>
      </w:rPr>
    </w:lvl>
    <w:lvl w:ilvl="3">
      <w:start w:val="1"/>
      <w:numFmt w:val="bullet"/>
      <w:lvlText w:val="•"/>
      <w:lvlJc w:val="left"/>
      <w:pPr>
        <w:tabs>
          <w:tab w:val="num" w:pos="97"/>
        </w:tabs>
      </w:pPr>
      <w:rPr>
        <w:rFonts w:ascii="Helvetica" w:eastAsia="Helvetica" w:hAnsi="Helvetica" w:cs="Helvetica"/>
        <w:position w:val="0"/>
        <w:sz w:val="20"/>
        <w:szCs w:val="20"/>
        <w:rtl w:val="0"/>
        <w:lang w:val="it-IT"/>
      </w:rPr>
    </w:lvl>
    <w:lvl w:ilvl="4">
      <w:start w:val="1"/>
      <w:numFmt w:val="bullet"/>
      <w:lvlText w:val="o"/>
      <w:lvlJc w:val="left"/>
      <w:pPr>
        <w:tabs>
          <w:tab w:val="num" w:pos="97"/>
        </w:tabs>
      </w:pPr>
      <w:rPr>
        <w:rFonts w:ascii="Helvetica" w:eastAsia="Helvetica" w:hAnsi="Helvetica" w:cs="Helvetica"/>
        <w:position w:val="0"/>
        <w:sz w:val="20"/>
        <w:szCs w:val="20"/>
        <w:rtl w:val="0"/>
        <w:lang w:val="it-IT"/>
      </w:rPr>
    </w:lvl>
    <w:lvl w:ilvl="5">
      <w:start w:val="1"/>
      <w:numFmt w:val="bullet"/>
      <w:lvlText w:val="▪"/>
      <w:lvlJc w:val="left"/>
      <w:pPr>
        <w:tabs>
          <w:tab w:val="num" w:pos="97"/>
        </w:tabs>
      </w:pPr>
      <w:rPr>
        <w:rFonts w:ascii="Helvetica" w:eastAsia="Helvetica" w:hAnsi="Helvetica" w:cs="Helvetica"/>
        <w:position w:val="0"/>
        <w:sz w:val="20"/>
        <w:szCs w:val="20"/>
        <w:rtl w:val="0"/>
        <w:lang w:val="it-IT"/>
      </w:rPr>
    </w:lvl>
    <w:lvl w:ilvl="6">
      <w:start w:val="1"/>
      <w:numFmt w:val="bullet"/>
      <w:lvlText w:val="•"/>
      <w:lvlJc w:val="left"/>
      <w:pPr>
        <w:tabs>
          <w:tab w:val="num" w:pos="97"/>
        </w:tabs>
      </w:pPr>
      <w:rPr>
        <w:rFonts w:ascii="Helvetica" w:eastAsia="Helvetica" w:hAnsi="Helvetica" w:cs="Helvetica"/>
        <w:position w:val="0"/>
        <w:sz w:val="20"/>
        <w:szCs w:val="20"/>
        <w:rtl w:val="0"/>
        <w:lang w:val="it-IT"/>
      </w:rPr>
    </w:lvl>
    <w:lvl w:ilvl="7">
      <w:start w:val="1"/>
      <w:numFmt w:val="bullet"/>
      <w:lvlText w:val="o"/>
      <w:lvlJc w:val="left"/>
      <w:pPr>
        <w:tabs>
          <w:tab w:val="num" w:pos="97"/>
        </w:tabs>
      </w:pPr>
      <w:rPr>
        <w:rFonts w:ascii="Helvetica" w:eastAsia="Helvetica" w:hAnsi="Helvetica" w:cs="Helvetica"/>
        <w:position w:val="0"/>
        <w:sz w:val="20"/>
        <w:szCs w:val="20"/>
        <w:rtl w:val="0"/>
        <w:lang w:val="it-IT"/>
      </w:rPr>
    </w:lvl>
    <w:lvl w:ilvl="8">
      <w:start w:val="1"/>
      <w:numFmt w:val="bullet"/>
      <w:lvlText w:val="▪"/>
      <w:lvlJc w:val="left"/>
      <w:pPr>
        <w:tabs>
          <w:tab w:val="num" w:pos="97"/>
        </w:tabs>
      </w:pPr>
      <w:rPr>
        <w:rFonts w:ascii="Helvetica" w:eastAsia="Helvetica" w:hAnsi="Helvetica" w:cs="Helvetica"/>
        <w:position w:val="0"/>
        <w:sz w:val="20"/>
        <w:szCs w:val="20"/>
        <w:rtl w:val="0"/>
        <w:lang w:val="it-IT"/>
      </w:rPr>
    </w:lvl>
  </w:abstractNum>
  <w:abstractNum w:abstractNumId="43">
    <w:nsid w:val="5D460D30"/>
    <w:multiLevelType w:val="multilevel"/>
    <w:tmpl w:val="4BFEBE0A"/>
    <w:styleLink w:val="List49"/>
    <w:lvl w:ilvl="0">
      <w:numFmt w:val="bullet"/>
      <w:lvlText w:val="•"/>
      <w:lvlJc w:val="left"/>
      <w:pPr>
        <w:tabs>
          <w:tab w:val="num" w:pos="720"/>
        </w:tabs>
        <w:ind w:left="720" w:hanging="360"/>
      </w:pPr>
      <w:rPr>
        <w:rFonts w:ascii="Helvetica" w:eastAsia="Helvetica" w:hAnsi="Helvetica" w:cs="Helvetica"/>
        <w:position w:val="0"/>
        <w:sz w:val="20"/>
        <w:szCs w:val="20"/>
        <w:rtl w:val="0"/>
        <w:lang w:val="it-IT"/>
      </w:rPr>
    </w:lvl>
    <w:lvl w:ilvl="1">
      <w:start w:val="1"/>
      <w:numFmt w:val="bullet"/>
      <w:lvlText w:val="o"/>
      <w:lvlJc w:val="left"/>
      <w:pPr>
        <w:tabs>
          <w:tab w:val="num" w:pos="97"/>
        </w:tabs>
      </w:pPr>
      <w:rPr>
        <w:rFonts w:ascii="Helvetica" w:eastAsia="Helvetica" w:hAnsi="Helvetica" w:cs="Helvetica"/>
        <w:position w:val="0"/>
        <w:sz w:val="20"/>
        <w:szCs w:val="20"/>
        <w:rtl w:val="0"/>
        <w:lang w:val="it-IT"/>
      </w:rPr>
    </w:lvl>
    <w:lvl w:ilvl="2">
      <w:start w:val="1"/>
      <w:numFmt w:val="bullet"/>
      <w:lvlText w:val="▪"/>
      <w:lvlJc w:val="left"/>
      <w:pPr>
        <w:tabs>
          <w:tab w:val="num" w:pos="97"/>
        </w:tabs>
      </w:pPr>
      <w:rPr>
        <w:rFonts w:ascii="Helvetica" w:eastAsia="Helvetica" w:hAnsi="Helvetica" w:cs="Helvetica"/>
        <w:position w:val="0"/>
        <w:sz w:val="20"/>
        <w:szCs w:val="20"/>
        <w:rtl w:val="0"/>
        <w:lang w:val="it-IT"/>
      </w:rPr>
    </w:lvl>
    <w:lvl w:ilvl="3">
      <w:start w:val="1"/>
      <w:numFmt w:val="bullet"/>
      <w:lvlText w:val="•"/>
      <w:lvlJc w:val="left"/>
      <w:pPr>
        <w:tabs>
          <w:tab w:val="num" w:pos="97"/>
        </w:tabs>
      </w:pPr>
      <w:rPr>
        <w:rFonts w:ascii="Helvetica" w:eastAsia="Helvetica" w:hAnsi="Helvetica" w:cs="Helvetica"/>
        <w:position w:val="0"/>
        <w:sz w:val="20"/>
        <w:szCs w:val="20"/>
        <w:rtl w:val="0"/>
        <w:lang w:val="it-IT"/>
      </w:rPr>
    </w:lvl>
    <w:lvl w:ilvl="4">
      <w:start w:val="1"/>
      <w:numFmt w:val="bullet"/>
      <w:lvlText w:val="o"/>
      <w:lvlJc w:val="left"/>
      <w:pPr>
        <w:tabs>
          <w:tab w:val="num" w:pos="97"/>
        </w:tabs>
      </w:pPr>
      <w:rPr>
        <w:rFonts w:ascii="Helvetica" w:eastAsia="Helvetica" w:hAnsi="Helvetica" w:cs="Helvetica"/>
        <w:position w:val="0"/>
        <w:sz w:val="20"/>
        <w:szCs w:val="20"/>
        <w:rtl w:val="0"/>
        <w:lang w:val="it-IT"/>
      </w:rPr>
    </w:lvl>
    <w:lvl w:ilvl="5">
      <w:start w:val="1"/>
      <w:numFmt w:val="bullet"/>
      <w:lvlText w:val="▪"/>
      <w:lvlJc w:val="left"/>
      <w:pPr>
        <w:tabs>
          <w:tab w:val="num" w:pos="97"/>
        </w:tabs>
      </w:pPr>
      <w:rPr>
        <w:rFonts w:ascii="Helvetica" w:eastAsia="Helvetica" w:hAnsi="Helvetica" w:cs="Helvetica"/>
        <w:position w:val="0"/>
        <w:sz w:val="20"/>
        <w:szCs w:val="20"/>
        <w:rtl w:val="0"/>
        <w:lang w:val="it-IT"/>
      </w:rPr>
    </w:lvl>
    <w:lvl w:ilvl="6">
      <w:start w:val="1"/>
      <w:numFmt w:val="bullet"/>
      <w:lvlText w:val="•"/>
      <w:lvlJc w:val="left"/>
      <w:pPr>
        <w:tabs>
          <w:tab w:val="num" w:pos="97"/>
        </w:tabs>
      </w:pPr>
      <w:rPr>
        <w:rFonts w:ascii="Helvetica" w:eastAsia="Helvetica" w:hAnsi="Helvetica" w:cs="Helvetica"/>
        <w:position w:val="0"/>
        <w:sz w:val="20"/>
        <w:szCs w:val="20"/>
        <w:rtl w:val="0"/>
        <w:lang w:val="it-IT"/>
      </w:rPr>
    </w:lvl>
    <w:lvl w:ilvl="7">
      <w:start w:val="1"/>
      <w:numFmt w:val="bullet"/>
      <w:lvlText w:val="o"/>
      <w:lvlJc w:val="left"/>
      <w:pPr>
        <w:tabs>
          <w:tab w:val="num" w:pos="97"/>
        </w:tabs>
      </w:pPr>
      <w:rPr>
        <w:rFonts w:ascii="Helvetica" w:eastAsia="Helvetica" w:hAnsi="Helvetica" w:cs="Helvetica"/>
        <w:position w:val="0"/>
        <w:sz w:val="20"/>
        <w:szCs w:val="20"/>
        <w:rtl w:val="0"/>
        <w:lang w:val="it-IT"/>
      </w:rPr>
    </w:lvl>
    <w:lvl w:ilvl="8">
      <w:start w:val="1"/>
      <w:numFmt w:val="bullet"/>
      <w:lvlText w:val="▪"/>
      <w:lvlJc w:val="left"/>
      <w:pPr>
        <w:tabs>
          <w:tab w:val="num" w:pos="97"/>
        </w:tabs>
      </w:pPr>
      <w:rPr>
        <w:rFonts w:ascii="Helvetica" w:eastAsia="Helvetica" w:hAnsi="Helvetica" w:cs="Helvetica"/>
        <w:position w:val="0"/>
        <w:sz w:val="20"/>
        <w:szCs w:val="20"/>
        <w:rtl w:val="0"/>
        <w:lang w:val="it-IT"/>
      </w:rPr>
    </w:lvl>
  </w:abstractNum>
  <w:abstractNum w:abstractNumId="44">
    <w:nsid w:val="5DE44383"/>
    <w:multiLevelType w:val="multilevel"/>
    <w:tmpl w:val="50A89932"/>
    <w:styleLink w:val="List14"/>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45">
    <w:nsid w:val="60C70276"/>
    <w:multiLevelType w:val="multilevel"/>
    <w:tmpl w:val="18BEAC06"/>
    <w:styleLink w:val="List10"/>
    <w:lvl w:ilvl="0">
      <w:start w:val="1"/>
      <w:numFmt w:val="decimal"/>
      <w:lvlText w:val="%1."/>
      <w:lvlJc w:val="left"/>
      <w:pPr>
        <w:tabs>
          <w:tab w:val="num" w:pos="720"/>
        </w:tabs>
        <w:ind w:left="720" w:hanging="360"/>
      </w:pPr>
      <w:rPr>
        <w:rFonts w:ascii="Credit Suisse Type Light" w:eastAsia="Credit Suisse Type Light" w:hAnsi="Credit Suisse Type Light" w:cs="Credit Suisse Type Light"/>
        <w:b/>
        <w:bCs/>
        <w:position w:val="0"/>
        <w:sz w:val="20"/>
        <w:szCs w:val="20"/>
        <w:rtl w:val="0"/>
        <w:lang w:val="de-DE"/>
      </w:rPr>
    </w:lvl>
    <w:lvl w:ilvl="1">
      <w:start w:val="1"/>
      <w:numFmt w:val="lowerLetter"/>
      <w:lvlText w:val="%2."/>
      <w:lvlJc w:val="left"/>
      <w:pPr>
        <w:tabs>
          <w:tab w:val="num" w:pos="97"/>
        </w:tabs>
      </w:pPr>
      <w:rPr>
        <w:rFonts w:ascii="Credit Suisse Type Light" w:eastAsia="Credit Suisse Type Light" w:hAnsi="Credit Suisse Type Light" w:cs="Credit Suisse Type Light"/>
        <w:b/>
        <w:bCs/>
        <w:position w:val="0"/>
        <w:sz w:val="20"/>
        <w:szCs w:val="20"/>
        <w:rtl w:val="0"/>
        <w:lang w:val="de-DE"/>
      </w:rPr>
    </w:lvl>
    <w:lvl w:ilvl="2">
      <w:start w:val="1"/>
      <w:numFmt w:val="lowerRoman"/>
      <w:lvlText w:val="%3."/>
      <w:lvlJc w:val="left"/>
      <w:pPr>
        <w:tabs>
          <w:tab w:val="num" w:pos="97"/>
        </w:tabs>
      </w:pPr>
      <w:rPr>
        <w:rFonts w:ascii="Credit Suisse Type Light" w:eastAsia="Credit Suisse Type Light" w:hAnsi="Credit Suisse Type Light" w:cs="Credit Suisse Type Light"/>
        <w:b/>
        <w:bCs/>
        <w:position w:val="0"/>
        <w:sz w:val="20"/>
        <w:szCs w:val="20"/>
        <w:rtl w:val="0"/>
        <w:lang w:val="de-DE"/>
      </w:rPr>
    </w:lvl>
    <w:lvl w:ilvl="3">
      <w:start w:val="1"/>
      <w:numFmt w:val="decimal"/>
      <w:lvlText w:val="%4."/>
      <w:lvlJc w:val="left"/>
      <w:pPr>
        <w:tabs>
          <w:tab w:val="num" w:pos="97"/>
        </w:tabs>
      </w:pPr>
      <w:rPr>
        <w:rFonts w:ascii="Credit Suisse Type Light" w:eastAsia="Credit Suisse Type Light" w:hAnsi="Credit Suisse Type Light" w:cs="Credit Suisse Type Light"/>
        <w:b/>
        <w:bCs/>
        <w:position w:val="0"/>
        <w:sz w:val="20"/>
        <w:szCs w:val="20"/>
        <w:rtl w:val="0"/>
        <w:lang w:val="de-DE"/>
      </w:rPr>
    </w:lvl>
    <w:lvl w:ilvl="4">
      <w:start w:val="1"/>
      <w:numFmt w:val="lowerLetter"/>
      <w:lvlText w:val="%5."/>
      <w:lvlJc w:val="left"/>
      <w:pPr>
        <w:tabs>
          <w:tab w:val="num" w:pos="97"/>
        </w:tabs>
      </w:pPr>
      <w:rPr>
        <w:rFonts w:ascii="Credit Suisse Type Light" w:eastAsia="Credit Suisse Type Light" w:hAnsi="Credit Suisse Type Light" w:cs="Credit Suisse Type Light"/>
        <w:b/>
        <w:bCs/>
        <w:position w:val="0"/>
        <w:sz w:val="20"/>
        <w:szCs w:val="20"/>
        <w:rtl w:val="0"/>
        <w:lang w:val="de-DE"/>
      </w:rPr>
    </w:lvl>
    <w:lvl w:ilvl="5">
      <w:start w:val="1"/>
      <w:numFmt w:val="lowerRoman"/>
      <w:lvlText w:val="%6."/>
      <w:lvlJc w:val="left"/>
      <w:pPr>
        <w:tabs>
          <w:tab w:val="num" w:pos="97"/>
        </w:tabs>
      </w:pPr>
      <w:rPr>
        <w:rFonts w:ascii="Credit Suisse Type Light" w:eastAsia="Credit Suisse Type Light" w:hAnsi="Credit Suisse Type Light" w:cs="Credit Suisse Type Light"/>
        <w:b/>
        <w:bCs/>
        <w:position w:val="0"/>
        <w:sz w:val="20"/>
        <w:szCs w:val="20"/>
        <w:rtl w:val="0"/>
        <w:lang w:val="de-DE"/>
      </w:rPr>
    </w:lvl>
    <w:lvl w:ilvl="6">
      <w:start w:val="1"/>
      <w:numFmt w:val="decimal"/>
      <w:lvlText w:val="%7."/>
      <w:lvlJc w:val="left"/>
      <w:pPr>
        <w:tabs>
          <w:tab w:val="num" w:pos="97"/>
        </w:tabs>
      </w:pPr>
      <w:rPr>
        <w:rFonts w:ascii="Credit Suisse Type Light" w:eastAsia="Credit Suisse Type Light" w:hAnsi="Credit Suisse Type Light" w:cs="Credit Suisse Type Light"/>
        <w:b/>
        <w:bCs/>
        <w:position w:val="0"/>
        <w:sz w:val="20"/>
        <w:szCs w:val="20"/>
        <w:rtl w:val="0"/>
        <w:lang w:val="de-DE"/>
      </w:rPr>
    </w:lvl>
    <w:lvl w:ilvl="7">
      <w:start w:val="1"/>
      <w:numFmt w:val="lowerLetter"/>
      <w:lvlText w:val="%8."/>
      <w:lvlJc w:val="left"/>
      <w:pPr>
        <w:tabs>
          <w:tab w:val="num" w:pos="97"/>
        </w:tabs>
      </w:pPr>
      <w:rPr>
        <w:rFonts w:ascii="Credit Suisse Type Light" w:eastAsia="Credit Suisse Type Light" w:hAnsi="Credit Suisse Type Light" w:cs="Credit Suisse Type Light"/>
        <w:b/>
        <w:bCs/>
        <w:position w:val="0"/>
        <w:sz w:val="20"/>
        <w:szCs w:val="20"/>
        <w:rtl w:val="0"/>
        <w:lang w:val="de-DE"/>
      </w:rPr>
    </w:lvl>
    <w:lvl w:ilvl="8">
      <w:start w:val="1"/>
      <w:numFmt w:val="lowerRoman"/>
      <w:lvlText w:val="%9."/>
      <w:lvlJc w:val="left"/>
      <w:pPr>
        <w:tabs>
          <w:tab w:val="num" w:pos="97"/>
        </w:tabs>
      </w:pPr>
      <w:rPr>
        <w:rFonts w:ascii="Credit Suisse Type Light" w:eastAsia="Credit Suisse Type Light" w:hAnsi="Credit Suisse Type Light" w:cs="Credit Suisse Type Light"/>
        <w:b/>
        <w:bCs/>
        <w:position w:val="0"/>
        <w:sz w:val="20"/>
        <w:szCs w:val="20"/>
        <w:rtl w:val="0"/>
        <w:lang w:val="de-DE"/>
      </w:rPr>
    </w:lvl>
  </w:abstractNum>
  <w:abstractNum w:abstractNumId="46">
    <w:nsid w:val="62B8743B"/>
    <w:multiLevelType w:val="multilevel"/>
    <w:tmpl w:val="86281B78"/>
    <w:styleLink w:val="List15"/>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47">
    <w:nsid w:val="64822446"/>
    <w:multiLevelType w:val="multilevel"/>
    <w:tmpl w:val="9F1EB5EA"/>
    <w:styleLink w:val="List62"/>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48">
    <w:nsid w:val="663E2192"/>
    <w:multiLevelType w:val="multilevel"/>
    <w:tmpl w:val="3A624F72"/>
    <w:styleLink w:val="List33"/>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49">
    <w:nsid w:val="690F3664"/>
    <w:multiLevelType w:val="multilevel"/>
    <w:tmpl w:val="BCCC70BC"/>
    <w:styleLink w:val="List40"/>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50">
    <w:nsid w:val="69D85969"/>
    <w:multiLevelType w:val="multilevel"/>
    <w:tmpl w:val="CD84B9FE"/>
    <w:styleLink w:val="List54"/>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51">
    <w:nsid w:val="6C747EC4"/>
    <w:multiLevelType w:val="multilevel"/>
    <w:tmpl w:val="DBF613E4"/>
    <w:styleLink w:val="List41"/>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52">
    <w:nsid w:val="6D6D3AE8"/>
    <w:multiLevelType w:val="multilevel"/>
    <w:tmpl w:val="529CBA6C"/>
    <w:styleLink w:val="List28"/>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53">
    <w:nsid w:val="6E2D780E"/>
    <w:multiLevelType w:val="multilevel"/>
    <w:tmpl w:val="1A7085F2"/>
    <w:styleLink w:val="List17"/>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54">
    <w:nsid w:val="6F351614"/>
    <w:multiLevelType w:val="multilevel"/>
    <w:tmpl w:val="764805BE"/>
    <w:styleLink w:val="List0"/>
    <w:lvl w:ilvl="0">
      <w:start w:val="1"/>
      <w:numFmt w:val="decimal"/>
      <w:lvlText w:val="%1."/>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55">
    <w:nsid w:val="6FE570D8"/>
    <w:multiLevelType w:val="multilevel"/>
    <w:tmpl w:val="99722104"/>
    <w:styleLink w:val="List16"/>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56">
    <w:nsid w:val="72BB2F04"/>
    <w:multiLevelType w:val="multilevel"/>
    <w:tmpl w:val="F0AA4650"/>
    <w:styleLink w:val="List50"/>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it-IT"/>
      </w:rPr>
    </w:lvl>
    <w:lvl w:ilvl="2">
      <w:start w:val="1"/>
      <w:numFmt w:val="bullet"/>
      <w:lvlText w:val="▪"/>
      <w:lvlJc w:val="left"/>
      <w:pPr>
        <w:tabs>
          <w:tab w:val="num" w:pos="97"/>
        </w:tabs>
      </w:pPr>
      <w:rPr>
        <w:rFonts w:ascii="Helvetica" w:eastAsia="Helvetica" w:hAnsi="Helvetica" w:cs="Helvetica"/>
        <w:position w:val="0"/>
        <w:sz w:val="20"/>
        <w:szCs w:val="20"/>
        <w:rtl w:val="0"/>
        <w:lang w:val="it-IT"/>
      </w:rPr>
    </w:lvl>
    <w:lvl w:ilvl="3">
      <w:start w:val="1"/>
      <w:numFmt w:val="bullet"/>
      <w:lvlText w:val="•"/>
      <w:lvlJc w:val="left"/>
      <w:pPr>
        <w:tabs>
          <w:tab w:val="num" w:pos="97"/>
        </w:tabs>
      </w:pPr>
      <w:rPr>
        <w:rFonts w:ascii="Helvetica" w:eastAsia="Helvetica" w:hAnsi="Helvetica" w:cs="Helvetica"/>
        <w:position w:val="0"/>
        <w:sz w:val="20"/>
        <w:szCs w:val="20"/>
        <w:rtl w:val="0"/>
        <w:lang w:val="it-IT"/>
      </w:rPr>
    </w:lvl>
    <w:lvl w:ilvl="4">
      <w:start w:val="1"/>
      <w:numFmt w:val="bullet"/>
      <w:lvlText w:val="o"/>
      <w:lvlJc w:val="left"/>
      <w:pPr>
        <w:tabs>
          <w:tab w:val="num" w:pos="97"/>
        </w:tabs>
      </w:pPr>
      <w:rPr>
        <w:rFonts w:ascii="Helvetica" w:eastAsia="Helvetica" w:hAnsi="Helvetica" w:cs="Helvetica"/>
        <w:position w:val="0"/>
        <w:sz w:val="20"/>
        <w:szCs w:val="20"/>
        <w:rtl w:val="0"/>
        <w:lang w:val="it-IT"/>
      </w:rPr>
    </w:lvl>
    <w:lvl w:ilvl="5">
      <w:start w:val="1"/>
      <w:numFmt w:val="bullet"/>
      <w:lvlText w:val="▪"/>
      <w:lvlJc w:val="left"/>
      <w:pPr>
        <w:tabs>
          <w:tab w:val="num" w:pos="97"/>
        </w:tabs>
      </w:pPr>
      <w:rPr>
        <w:rFonts w:ascii="Helvetica" w:eastAsia="Helvetica" w:hAnsi="Helvetica" w:cs="Helvetica"/>
        <w:position w:val="0"/>
        <w:sz w:val="20"/>
        <w:szCs w:val="20"/>
        <w:rtl w:val="0"/>
        <w:lang w:val="it-IT"/>
      </w:rPr>
    </w:lvl>
    <w:lvl w:ilvl="6">
      <w:start w:val="1"/>
      <w:numFmt w:val="bullet"/>
      <w:lvlText w:val="•"/>
      <w:lvlJc w:val="left"/>
      <w:pPr>
        <w:tabs>
          <w:tab w:val="num" w:pos="97"/>
        </w:tabs>
      </w:pPr>
      <w:rPr>
        <w:rFonts w:ascii="Helvetica" w:eastAsia="Helvetica" w:hAnsi="Helvetica" w:cs="Helvetica"/>
        <w:position w:val="0"/>
        <w:sz w:val="20"/>
        <w:szCs w:val="20"/>
        <w:rtl w:val="0"/>
        <w:lang w:val="it-IT"/>
      </w:rPr>
    </w:lvl>
    <w:lvl w:ilvl="7">
      <w:start w:val="1"/>
      <w:numFmt w:val="bullet"/>
      <w:lvlText w:val="o"/>
      <w:lvlJc w:val="left"/>
      <w:pPr>
        <w:tabs>
          <w:tab w:val="num" w:pos="97"/>
        </w:tabs>
      </w:pPr>
      <w:rPr>
        <w:rFonts w:ascii="Helvetica" w:eastAsia="Helvetica" w:hAnsi="Helvetica" w:cs="Helvetica"/>
        <w:position w:val="0"/>
        <w:sz w:val="20"/>
        <w:szCs w:val="20"/>
        <w:rtl w:val="0"/>
        <w:lang w:val="it-IT"/>
      </w:rPr>
    </w:lvl>
    <w:lvl w:ilvl="8">
      <w:start w:val="1"/>
      <w:numFmt w:val="bullet"/>
      <w:lvlText w:val="▪"/>
      <w:lvlJc w:val="left"/>
      <w:pPr>
        <w:tabs>
          <w:tab w:val="num" w:pos="97"/>
        </w:tabs>
      </w:pPr>
      <w:rPr>
        <w:rFonts w:ascii="Helvetica" w:eastAsia="Helvetica" w:hAnsi="Helvetica" w:cs="Helvetica"/>
        <w:position w:val="0"/>
        <w:sz w:val="20"/>
        <w:szCs w:val="20"/>
        <w:rtl w:val="0"/>
        <w:lang w:val="it-IT"/>
      </w:rPr>
    </w:lvl>
  </w:abstractNum>
  <w:abstractNum w:abstractNumId="57">
    <w:nsid w:val="75242EDB"/>
    <w:multiLevelType w:val="multilevel"/>
    <w:tmpl w:val="709444B2"/>
    <w:styleLink w:val="List24"/>
    <w:lvl w:ilvl="0">
      <w:numFmt w:val="bullet"/>
      <w:lvlText w:val="•"/>
      <w:lvlJc w:val="left"/>
      <w:pPr>
        <w:tabs>
          <w:tab w:val="num" w:pos="720"/>
        </w:tabs>
        <w:ind w:left="720" w:hanging="360"/>
      </w:pPr>
      <w:rPr>
        <w:rFonts w:ascii="Helvetica" w:eastAsia="Helvetica" w:hAnsi="Helvetica" w:cs="Helvetica"/>
        <w:position w:val="0"/>
        <w:sz w:val="20"/>
        <w:szCs w:val="20"/>
        <w:rtl w:val="0"/>
        <w:lang w:val="it-IT"/>
      </w:rPr>
    </w:lvl>
    <w:lvl w:ilvl="1">
      <w:start w:val="1"/>
      <w:numFmt w:val="bullet"/>
      <w:lvlText w:val="o"/>
      <w:lvlJc w:val="left"/>
      <w:pPr>
        <w:tabs>
          <w:tab w:val="num" w:pos="97"/>
        </w:tabs>
      </w:pPr>
      <w:rPr>
        <w:rFonts w:ascii="Helvetica" w:eastAsia="Helvetica" w:hAnsi="Helvetica" w:cs="Helvetica"/>
        <w:position w:val="0"/>
        <w:sz w:val="20"/>
        <w:szCs w:val="20"/>
        <w:rtl w:val="0"/>
        <w:lang w:val="it-IT"/>
      </w:rPr>
    </w:lvl>
    <w:lvl w:ilvl="2">
      <w:start w:val="1"/>
      <w:numFmt w:val="bullet"/>
      <w:lvlText w:val="▪"/>
      <w:lvlJc w:val="left"/>
      <w:pPr>
        <w:tabs>
          <w:tab w:val="num" w:pos="97"/>
        </w:tabs>
      </w:pPr>
      <w:rPr>
        <w:rFonts w:ascii="Helvetica" w:eastAsia="Helvetica" w:hAnsi="Helvetica" w:cs="Helvetica"/>
        <w:position w:val="0"/>
        <w:sz w:val="20"/>
        <w:szCs w:val="20"/>
        <w:rtl w:val="0"/>
        <w:lang w:val="it-IT"/>
      </w:rPr>
    </w:lvl>
    <w:lvl w:ilvl="3">
      <w:start w:val="1"/>
      <w:numFmt w:val="bullet"/>
      <w:lvlText w:val="•"/>
      <w:lvlJc w:val="left"/>
      <w:pPr>
        <w:tabs>
          <w:tab w:val="num" w:pos="97"/>
        </w:tabs>
      </w:pPr>
      <w:rPr>
        <w:rFonts w:ascii="Helvetica" w:eastAsia="Helvetica" w:hAnsi="Helvetica" w:cs="Helvetica"/>
        <w:position w:val="0"/>
        <w:sz w:val="20"/>
        <w:szCs w:val="20"/>
        <w:rtl w:val="0"/>
        <w:lang w:val="it-IT"/>
      </w:rPr>
    </w:lvl>
    <w:lvl w:ilvl="4">
      <w:start w:val="1"/>
      <w:numFmt w:val="bullet"/>
      <w:lvlText w:val="o"/>
      <w:lvlJc w:val="left"/>
      <w:pPr>
        <w:tabs>
          <w:tab w:val="num" w:pos="97"/>
        </w:tabs>
      </w:pPr>
      <w:rPr>
        <w:rFonts w:ascii="Helvetica" w:eastAsia="Helvetica" w:hAnsi="Helvetica" w:cs="Helvetica"/>
        <w:position w:val="0"/>
        <w:sz w:val="20"/>
        <w:szCs w:val="20"/>
        <w:rtl w:val="0"/>
        <w:lang w:val="it-IT"/>
      </w:rPr>
    </w:lvl>
    <w:lvl w:ilvl="5">
      <w:start w:val="1"/>
      <w:numFmt w:val="bullet"/>
      <w:lvlText w:val="▪"/>
      <w:lvlJc w:val="left"/>
      <w:pPr>
        <w:tabs>
          <w:tab w:val="num" w:pos="97"/>
        </w:tabs>
      </w:pPr>
      <w:rPr>
        <w:rFonts w:ascii="Helvetica" w:eastAsia="Helvetica" w:hAnsi="Helvetica" w:cs="Helvetica"/>
        <w:position w:val="0"/>
        <w:sz w:val="20"/>
        <w:szCs w:val="20"/>
        <w:rtl w:val="0"/>
        <w:lang w:val="it-IT"/>
      </w:rPr>
    </w:lvl>
    <w:lvl w:ilvl="6">
      <w:start w:val="1"/>
      <w:numFmt w:val="bullet"/>
      <w:lvlText w:val="•"/>
      <w:lvlJc w:val="left"/>
      <w:pPr>
        <w:tabs>
          <w:tab w:val="num" w:pos="97"/>
        </w:tabs>
      </w:pPr>
      <w:rPr>
        <w:rFonts w:ascii="Helvetica" w:eastAsia="Helvetica" w:hAnsi="Helvetica" w:cs="Helvetica"/>
        <w:position w:val="0"/>
        <w:sz w:val="20"/>
        <w:szCs w:val="20"/>
        <w:rtl w:val="0"/>
        <w:lang w:val="it-IT"/>
      </w:rPr>
    </w:lvl>
    <w:lvl w:ilvl="7">
      <w:start w:val="1"/>
      <w:numFmt w:val="bullet"/>
      <w:lvlText w:val="o"/>
      <w:lvlJc w:val="left"/>
      <w:pPr>
        <w:tabs>
          <w:tab w:val="num" w:pos="97"/>
        </w:tabs>
      </w:pPr>
      <w:rPr>
        <w:rFonts w:ascii="Helvetica" w:eastAsia="Helvetica" w:hAnsi="Helvetica" w:cs="Helvetica"/>
        <w:position w:val="0"/>
        <w:sz w:val="20"/>
        <w:szCs w:val="20"/>
        <w:rtl w:val="0"/>
        <w:lang w:val="it-IT"/>
      </w:rPr>
    </w:lvl>
    <w:lvl w:ilvl="8">
      <w:start w:val="1"/>
      <w:numFmt w:val="bullet"/>
      <w:lvlText w:val="▪"/>
      <w:lvlJc w:val="left"/>
      <w:pPr>
        <w:tabs>
          <w:tab w:val="num" w:pos="97"/>
        </w:tabs>
      </w:pPr>
      <w:rPr>
        <w:rFonts w:ascii="Helvetica" w:eastAsia="Helvetica" w:hAnsi="Helvetica" w:cs="Helvetica"/>
        <w:position w:val="0"/>
        <w:sz w:val="20"/>
        <w:szCs w:val="20"/>
        <w:rtl w:val="0"/>
        <w:lang w:val="it-IT"/>
      </w:rPr>
    </w:lvl>
  </w:abstractNum>
  <w:abstractNum w:abstractNumId="58">
    <w:nsid w:val="7642161A"/>
    <w:multiLevelType w:val="multilevel"/>
    <w:tmpl w:val="29DC2340"/>
    <w:styleLink w:val="List26"/>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59">
    <w:nsid w:val="77507C0D"/>
    <w:multiLevelType w:val="multilevel"/>
    <w:tmpl w:val="B7188AE4"/>
    <w:styleLink w:val="Liste51"/>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60">
    <w:nsid w:val="7B8B64AE"/>
    <w:multiLevelType w:val="multilevel"/>
    <w:tmpl w:val="780A73AE"/>
    <w:styleLink w:val="List34"/>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61">
    <w:nsid w:val="7B95656B"/>
    <w:multiLevelType w:val="multilevel"/>
    <w:tmpl w:val="E6F6289C"/>
    <w:styleLink w:val="List22"/>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62">
    <w:nsid w:val="7C9003D7"/>
    <w:multiLevelType w:val="multilevel"/>
    <w:tmpl w:val="0806276C"/>
    <w:styleLink w:val="List60"/>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63">
    <w:nsid w:val="7D2C496F"/>
    <w:multiLevelType w:val="multilevel"/>
    <w:tmpl w:val="BC9AE998"/>
    <w:styleLink w:val="List29"/>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num w:numId="1">
    <w:abstractNumId w:val="54"/>
  </w:num>
  <w:num w:numId="2">
    <w:abstractNumId w:val="36"/>
  </w:num>
  <w:num w:numId="3">
    <w:abstractNumId w:val="22"/>
  </w:num>
  <w:num w:numId="4">
    <w:abstractNumId w:val="19"/>
  </w:num>
  <w:num w:numId="5">
    <w:abstractNumId w:val="41"/>
  </w:num>
  <w:num w:numId="6">
    <w:abstractNumId w:val="59"/>
  </w:num>
  <w:num w:numId="7">
    <w:abstractNumId w:val="2"/>
  </w:num>
  <w:num w:numId="8">
    <w:abstractNumId w:val="29"/>
  </w:num>
  <w:num w:numId="9">
    <w:abstractNumId w:val="0"/>
  </w:num>
  <w:num w:numId="10">
    <w:abstractNumId w:val="37"/>
  </w:num>
  <w:num w:numId="11">
    <w:abstractNumId w:val="45"/>
  </w:num>
  <w:num w:numId="12">
    <w:abstractNumId w:val="14"/>
  </w:num>
  <w:num w:numId="13">
    <w:abstractNumId w:val="33"/>
  </w:num>
  <w:num w:numId="14">
    <w:abstractNumId w:val="6"/>
  </w:num>
  <w:num w:numId="15">
    <w:abstractNumId w:val="44"/>
  </w:num>
  <w:num w:numId="16">
    <w:abstractNumId w:val="46"/>
  </w:num>
  <w:num w:numId="17">
    <w:abstractNumId w:val="55"/>
  </w:num>
  <w:num w:numId="18">
    <w:abstractNumId w:val="53"/>
  </w:num>
  <w:num w:numId="19">
    <w:abstractNumId w:val="9"/>
  </w:num>
  <w:num w:numId="20">
    <w:abstractNumId w:val="28"/>
  </w:num>
  <w:num w:numId="21">
    <w:abstractNumId w:val="38"/>
  </w:num>
  <w:num w:numId="22">
    <w:abstractNumId w:val="32"/>
  </w:num>
  <w:num w:numId="23">
    <w:abstractNumId w:val="61"/>
  </w:num>
  <w:num w:numId="24">
    <w:abstractNumId w:val="27"/>
  </w:num>
  <w:num w:numId="25">
    <w:abstractNumId w:val="57"/>
  </w:num>
  <w:num w:numId="26">
    <w:abstractNumId w:val="26"/>
  </w:num>
  <w:num w:numId="27">
    <w:abstractNumId w:val="58"/>
  </w:num>
  <w:num w:numId="28">
    <w:abstractNumId w:val="31"/>
  </w:num>
  <w:num w:numId="29">
    <w:abstractNumId w:val="52"/>
  </w:num>
  <w:num w:numId="30">
    <w:abstractNumId w:val="63"/>
  </w:num>
  <w:num w:numId="31">
    <w:abstractNumId w:val="7"/>
  </w:num>
  <w:num w:numId="32">
    <w:abstractNumId w:val="8"/>
  </w:num>
  <w:num w:numId="33">
    <w:abstractNumId w:val="18"/>
  </w:num>
  <w:num w:numId="34">
    <w:abstractNumId w:val="48"/>
  </w:num>
  <w:num w:numId="35">
    <w:abstractNumId w:val="60"/>
  </w:num>
  <w:num w:numId="36">
    <w:abstractNumId w:val="11"/>
  </w:num>
  <w:num w:numId="37">
    <w:abstractNumId w:val="34"/>
  </w:num>
  <w:num w:numId="38">
    <w:abstractNumId w:val="25"/>
  </w:num>
  <w:num w:numId="39">
    <w:abstractNumId w:val="23"/>
  </w:num>
  <w:num w:numId="40">
    <w:abstractNumId w:val="13"/>
  </w:num>
  <w:num w:numId="41">
    <w:abstractNumId w:val="49"/>
  </w:num>
  <w:num w:numId="42">
    <w:abstractNumId w:val="51"/>
  </w:num>
  <w:num w:numId="43">
    <w:abstractNumId w:val="15"/>
  </w:num>
  <w:num w:numId="44">
    <w:abstractNumId w:val="24"/>
  </w:num>
  <w:num w:numId="45">
    <w:abstractNumId w:val="1"/>
  </w:num>
  <w:num w:numId="46">
    <w:abstractNumId w:val="42"/>
  </w:num>
  <w:num w:numId="47">
    <w:abstractNumId w:val="4"/>
  </w:num>
  <w:num w:numId="48">
    <w:abstractNumId w:val="21"/>
  </w:num>
  <w:num w:numId="49">
    <w:abstractNumId w:val="16"/>
  </w:num>
  <w:num w:numId="50">
    <w:abstractNumId w:val="43"/>
  </w:num>
  <w:num w:numId="51">
    <w:abstractNumId w:val="56"/>
  </w:num>
  <w:num w:numId="52">
    <w:abstractNumId w:val="3"/>
  </w:num>
  <w:num w:numId="53">
    <w:abstractNumId w:val="40"/>
  </w:num>
  <w:num w:numId="54">
    <w:abstractNumId w:val="20"/>
  </w:num>
  <w:num w:numId="55">
    <w:abstractNumId w:val="50"/>
  </w:num>
  <w:num w:numId="56">
    <w:abstractNumId w:val="39"/>
  </w:num>
  <w:num w:numId="57">
    <w:abstractNumId w:val="5"/>
  </w:num>
  <w:num w:numId="58">
    <w:abstractNumId w:val="35"/>
  </w:num>
  <w:num w:numId="59">
    <w:abstractNumId w:val="12"/>
  </w:num>
  <w:num w:numId="60">
    <w:abstractNumId w:val="10"/>
  </w:num>
  <w:num w:numId="61">
    <w:abstractNumId w:val="62"/>
  </w:num>
  <w:num w:numId="62">
    <w:abstractNumId w:val="30"/>
  </w:num>
  <w:num w:numId="63">
    <w:abstractNumId w:val="47"/>
  </w:num>
  <w:num w:numId="64">
    <w:abstractNumId w:val="1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revisionView w:formatting="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641"/>
    <w:rsid w:val="000A5BF6"/>
    <w:rsid w:val="00207305"/>
    <w:rsid w:val="00440CFA"/>
    <w:rsid w:val="006372C8"/>
    <w:rsid w:val="006829C0"/>
    <w:rsid w:val="00783DC7"/>
    <w:rsid w:val="008D7B6D"/>
    <w:rsid w:val="00C21D6E"/>
    <w:rsid w:val="00C4764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A844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de-CH"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sz w:val="24"/>
      <w:szCs w:val="24"/>
      <w:lang w:val="en-US" w:eastAsia="en-US"/>
    </w:rPr>
  </w:style>
  <w:style w:type="paragraph" w:styleId="berschrift1">
    <w:name w:val="heading 1"/>
    <w:next w:val="Text"/>
    <w:pPr>
      <w:keepNext/>
      <w:keepLines/>
      <w:spacing w:before="480"/>
      <w:outlineLvl w:val="0"/>
    </w:pPr>
    <w:rPr>
      <w:rFonts w:ascii="Credit Suisse Type Light" w:eastAsia="Credit Suisse Type Light" w:hAnsi="Credit Suisse Type Light" w:cs="Credit Suisse Type Light"/>
      <w:b/>
      <w:bCs/>
      <w:color w:val="000000"/>
      <w:kern w:val="22"/>
      <w:u w:color="000000"/>
      <w:lang w:val="de-DE"/>
    </w:rPr>
  </w:style>
  <w:style w:type="paragraph" w:styleId="berschrift2">
    <w:name w:val="heading 2"/>
    <w:next w:val="Text"/>
    <w:pPr>
      <w:keepNext/>
      <w:keepLines/>
      <w:spacing w:before="200"/>
      <w:outlineLvl w:val="1"/>
    </w:pPr>
    <w:rPr>
      <w:rFonts w:ascii="Credit Suisse Type Light" w:eastAsia="Credit Suisse Type Light" w:hAnsi="Credit Suisse Type Light" w:cs="Credit Suisse Type Light"/>
      <w:b/>
      <w:bCs/>
      <w:color w:val="A6A6A6"/>
      <w:u w:color="A6A6A6"/>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680"/>
        <w:tab w:val="right" w:pos="9360"/>
      </w:tabs>
    </w:pPr>
    <w:rPr>
      <w:rFonts w:ascii="Credit Suisse Type Light" w:eastAsia="Credit Suisse Type Light" w:hAnsi="Credit Suisse Type Light" w:cs="Credit Suisse Type Light"/>
      <w:color w:val="000000"/>
      <w:u w:color="000000"/>
      <w:lang w:val="en-US"/>
    </w:rPr>
  </w:style>
  <w:style w:type="paragraph" w:styleId="Fuzeile">
    <w:name w:val="footer"/>
    <w:pPr>
      <w:tabs>
        <w:tab w:val="center" w:pos="4680"/>
        <w:tab w:val="right" w:pos="9360"/>
      </w:tabs>
    </w:pPr>
    <w:rPr>
      <w:rFonts w:ascii="Credit Suisse Type Light" w:eastAsia="Credit Suisse Type Light" w:hAnsi="Credit Suisse Type Light" w:cs="Credit Suisse Type Light"/>
      <w:color w:val="000000"/>
      <w:u w:color="000000"/>
      <w:lang w:val="en-US"/>
    </w:rPr>
  </w:style>
  <w:style w:type="paragraph" w:customStyle="1" w:styleId="Kopf-undFuzeilen">
    <w:name w:val="Kopf- und Fußzeilen"/>
    <w:pPr>
      <w:tabs>
        <w:tab w:val="right" w:pos="9020"/>
      </w:tabs>
    </w:pPr>
    <w:rPr>
      <w:rFonts w:ascii="Helvetica" w:eastAsia="Helvetica" w:hAnsi="Helvetica" w:cs="Helvetica"/>
      <w:color w:val="000000"/>
      <w:sz w:val="24"/>
      <w:szCs w:val="24"/>
    </w:rPr>
  </w:style>
  <w:style w:type="paragraph" w:styleId="Titel">
    <w:name w:val="Title"/>
    <w:next w:val="Text"/>
    <w:pPr>
      <w:spacing w:line="430" w:lineRule="exact"/>
    </w:pPr>
    <w:rPr>
      <w:rFonts w:ascii="Credit Suisse Type Light" w:eastAsia="Credit Suisse Type Light" w:hAnsi="Credit Suisse Type Light" w:cs="Credit Suisse Type Light"/>
      <w:b/>
      <w:bCs/>
      <w:color w:val="000000"/>
      <w:sz w:val="52"/>
      <w:szCs w:val="52"/>
      <w:u w:color="000000"/>
      <w:lang w:val="de-DE"/>
    </w:rPr>
  </w:style>
  <w:style w:type="paragraph" w:customStyle="1" w:styleId="Text">
    <w:name w:val="Text"/>
    <w:rPr>
      <w:rFonts w:ascii="Credit Suisse Type Light" w:eastAsia="Credit Suisse Type Light" w:hAnsi="Credit Suisse Type Light" w:cs="Credit Suisse Type Light"/>
      <w:color w:val="000000"/>
      <w:u w:color="000000"/>
      <w:lang w:val="de-DE"/>
    </w:rPr>
  </w:style>
  <w:style w:type="paragraph" w:styleId="Inhaltsverzeichnisberschrift">
    <w:name w:val="TOC Heading"/>
    <w:next w:val="Text"/>
    <w:pPr>
      <w:keepNext/>
      <w:keepLines/>
      <w:spacing w:before="480" w:line="276" w:lineRule="auto"/>
    </w:pPr>
    <w:rPr>
      <w:rFonts w:ascii="Credit Suisse Type Light" w:eastAsia="Credit Suisse Type Light" w:hAnsi="Credit Suisse Type Light" w:cs="Credit Suisse Type Light"/>
      <w:b/>
      <w:bCs/>
      <w:color w:val="1B4366"/>
      <w:sz w:val="28"/>
      <w:szCs w:val="28"/>
      <w:u w:color="1B4366"/>
      <w:lang w:val="en-US"/>
    </w:rPr>
  </w:style>
  <w:style w:type="paragraph" w:styleId="Verzeichnis1">
    <w:name w:val="toc 1"/>
    <w:pPr>
      <w:tabs>
        <w:tab w:val="right" w:leader="dot" w:pos="9782"/>
      </w:tabs>
      <w:spacing w:after="100"/>
    </w:pPr>
    <w:rPr>
      <w:rFonts w:ascii="Credit Suisse Type Light" w:eastAsia="Credit Suisse Type Light" w:hAnsi="Credit Suisse Type Light" w:cs="Credit Suisse Type Light"/>
      <w:color w:val="000000"/>
      <w:u w:color="000000"/>
      <w:lang w:val="en-US"/>
    </w:rPr>
  </w:style>
  <w:style w:type="paragraph" w:styleId="Verzeichnis2">
    <w:name w:val="toc 2"/>
    <w:pPr>
      <w:tabs>
        <w:tab w:val="right" w:leader="dot" w:pos="9782"/>
      </w:tabs>
      <w:spacing w:after="100"/>
      <w:ind w:left="200"/>
    </w:pPr>
    <w:rPr>
      <w:rFonts w:ascii="Credit Suisse Type Light" w:eastAsia="Credit Suisse Type Light" w:hAnsi="Credit Suisse Type Light" w:cs="Credit Suisse Type Light"/>
      <w:color w:val="000000"/>
      <w:u w:color="000000"/>
      <w:lang w:val="en-US"/>
    </w:rPr>
  </w:style>
  <w:style w:type="paragraph" w:styleId="Listenabsatz">
    <w:name w:val="List Paragraph"/>
    <w:pPr>
      <w:ind w:left="720"/>
    </w:pPr>
    <w:rPr>
      <w:rFonts w:ascii="Credit Suisse Type Light" w:eastAsia="Credit Suisse Type Light" w:hAnsi="Credit Suisse Type Light" w:cs="Credit Suisse Type Light"/>
      <w:color w:val="000000"/>
      <w:u w:color="000000"/>
      <w:lang w:val="en-US"/>
    </w:rPr>
  </w:style>
  <w:style w:type="numbering" w:customStyle="1" w:styleId="List0">
    <w:name w:val="List 0"/>
    <w:basedOn w:val="ImportierterStil1"/>
    <w:pPr>
      <w:numPr>
        <w:numId w:val="1"/>
      </w:numPr>
    </w:pPr>
  </w:style>
  <w:style w:type="numbering" w:customStyle="1" w:styleId="ImportierterStil1">
    <w:name w:val="Importierter Stil: 1"/>
  </w:style>
  <w:style w:type="paragraph" w:customStyle="1" w:styleId="Tabellenstil1">
    <w:name w:val="Tabellenstil 1"/>
    <w:rPr>
      <w:rFonts w:ascii="Helvetica" w:hAnsi="Arial Unicode MS" w:cs="Arial Unicode MS"/>
      <w:b/>
      <w:bCs/>
      <w:color w:val="000000"/>
      <w:u w:color="000000"/>
    </w:rPr>
  </w:style>
  <w:style w:type="paragraph" w:customStyle="1" w:styleId="Tabellenstil2">
    <w:name w:val="Tabellenstil 2"/>
    <w:rPr>
      <w:rFonts w:ascii="Helvetica" w:hAnsi="Arial Unicode MS" w:cs="Arial Unicode MS"/>
      <w:color w:val="000000"/>
      <w:u w:color="000000"/>
      <w:lang w:val="de-DE"/>
    </w:rPr>
  </w:style>
  <w:style w:type="numbering" w:customStyle="1" w:styleId="List1">
    <w:name w:val="List 1"/>
    <w:basedOn w:val="ImportierterStil2"/>
    <w:pPr>
      <w:numPr>
        <w:numId w:val="2"/>
      </w:numPr>
    </w:pPr>
  </w:style>
  <w:style w:type="numbering" w:customStyle="1" w:styleId="ImportierterStil2">
    <w:name w:val="Importierter Stil: 2"/>
  </w:style>
  <w:style w:type="numbering" w:customStyle="1" w:styleId="Liste21">
    <w:name w:val="Liste 21"/>
    <w:basedOn w:val="ImportierterStil3"/>
    <w:pPr>
      <w:numPr>
        <w:numId w:val="3"/>
      </w:numPr>
    </w:pPr>
  </w:style>
  <w:style w:type="numbering" w:customStyle="1" w:styleId="ImportierterStil3">
    <w:name w:val="Importierter Stil: 3"/>
  </w:style>
  <w:style w:type="numbering" w:customStyle="1" w:styleId="Liste31">
    <w:name w:val="Liste 31"/>
    <w:basedOn w:val="ImportierterStil4"/>
    <w:pPr>
      <w:numPr>
        <w:numId w:val="4"/>
      </w:numPr>
    </w:pPr>
  </w:style>
  <w:style w:type="numbering" w:customStyle="1" w:styleId="ImportierterStil4">
    <w:name w:val="Importierter Stil: 4"/>
  </w:style>
  <w:style w:type="numbering" w:customStyle="1" w:styleId="Liste41">
    <w:name w:val="Liste 41"/>
    <w:basedOn w:val="ImportierterStil5"/>
    <w:pPr>
      <w:numPr>
        <w:numId w:val="5"/>
      </w:numPr>
    </w:pPr>
  </w:style>
  <w:style w:type="numbering" w:customStyle="1" w:styleId="ImportierterStil5">
    <w:name w:val="Importierter Stil: 5"/>
  </w:style>
  <w:style w:type="numbering" w:customStyle="1" w:styleId="Liste51">
    <w:name w:val="Liste 51"/>
    <w:basedOn w:val="ImportierterStil6"/>
    <w:pPr>
      <w:numPr>
        <w:numId w:val="6"/>
      </w:numPr>
    </w:pPr>
  </w:style>
  <w:style w:type="numbering" w:customStyle="1" w:styleId="ImportierterStil6">
    <w:name w:val="Importierter Stil: 6"/>
  </w:style>
  <w:style w:type="numbering" w:customStyle="1" w:styleId="List6">
    <w:name w:val="List 6"/>
    <w:basedOn w:val="ImportierterStil7"/>
    <w:pPr>
      <w:numPr>
        <w:numId w:val="7"/>
      </w:numPr>
    </w:pPr>
  </w:style>
  <w:style w:type="numbering" w:customStyle="1" w:styleId="ImportierterStil7">
    <w:name w:val="Importierter Stil: 7"/>
  </w:style>
  <w:style w:type="numbering" w:customStyle="1" w:styleId="List7">
    <w:name w:val="List 7"/>
    <w:basedOn w:val="ImportierterStil8"/>
    <w:pPr>
      <w:numPr>
        <w:numId w:val="8"/>
      </w:numPr>
    </w:pPr>
  </w:style>
  <w:style w:type="numbering" w:customStyle="1" w:styleId="ImportierterStil8">
    <w:name w:val="Importierter Stil: 8"/>
  </w:style>
  <w:style w:type="numbering" w:customStyle="1" w:styleId="List8">
    <w:name w:val="List 8"/>
    <w:basedOn w:val="ImportierterStil9"/>
    <w:pPr>
      <w:numPr>
        <w:numId w:val="9"/>
      </w:numPr>
    </w:pPr>
  </w:style>
  <w:style w:type="numbering" w:customStyle="1" w:styleId="ImportierterStil9">
    <w:name w:val="Importierter Stil: 9"/>
  </w:style>
  <w:style w:type="numbering" w:customStyle="1" w:styleId="List9">
    <w:name w:val="List 9"/>
    <w:basedOn w:val="ImportierterStil10"/>
    <w:pPr>
      <w:numPr>
        <w:numId w:val="10"/>
      </w:numPr>
    </w:pPr>
  </w:style>
  <w:style w:type="numbering" w:customStyle="1" w:styleId="ImportierterStil10">
    <w:name w:val="Importierter Stil: 10"/>
  </w:style>
  <w:style w:type="numbering" w:customStyle="1" w:styleId="List10">
    <w:name w:val="List 10"/>
    <w:basedOn w:val="ImportierterStil11"/>
    <w:pPr>
      <w:numPr>
        <w:numId w:val="11"/>
      </w:numPr>
    </w:pPr>
  </w:style>
  <w:style w:type="numbering" w:customStyle="1" w:styleId="ImportierterStil11">
    <w:name w:val="Importierter Stil: 11"/>
  </w:style>
  <w:style w:type="character" w:customStyle="1" w:styleId="Ohne">
    <w:name w:val="Ohne"/>
  </w:style>
  <w:style w:type="character" w:customStyle="1" w:styleId="Hyperlink0">
    <w:name w:val="Hyperlink.0"/>
    <w:basedOn w:val="Ohne"/>
    <w:rPr>
      <w:rFonts w:ascii="Helvetica" w:eastAsia="Helvetica" w:hAnsi="Helvetica" w:cs="Helvetica"/>
      <w:color w:val="0000FF"/>
      <w:sz w:val="20"/>
      <w:szCs w:val="20"/>
      <w:u w:val="single" w:color="0000FF"/>
      <w:lang w:val="de-DE"/>
    </w:rPr>
  </w:style>
  <w:style w:type="numbering" w:customStyle="1" w:styleId="List11">
    <w:name w:val="List 11"/>
    <w:basedOn w:val="ImportierterStil12"/>
    <w:pPr>
      <w:numPr>
        <w:numId w:val="12"/>
      </w:numPr>
    </w:pPr>
  </w:style>
  <w:style w:type="numbering" w:customStyle="1" w:styleId="ImportierterStil12">
    <w:name w:val="Importierter Stil: 12"/>
  </w:style>
  <w:style w:type="numbering" w:customStyle="1" w:styleId="List12">
    <w:name w:val="List 12"/>
    <w:basedOn w:val="ImportierterStil13"/>
    <w:pPr>
      <w:numPr>
        <w:numId w:val="13"/>
      </w:numPr>
    </w:pPr>
  </w:style>
  <w:style w:type="numbering" w:customStyle="1" w:styleId="ImportierterStil13">
    <w:name w:val="Importierter Stil: 13"/>
  </w:style>
  <w:style w:type="numbering" w:customStyle="1" w:styleId="List13">
    <w:name w:val="List 13"/>
    <w:basedOn w:val="ImportierterStil14"/>
    <w:pPr>
      <w:numPr>
        <w:numId w:val="14"/>
      </w:numPr>
    </w:pPr>
  </w:style>
  <w:style w:type="numbering" w:customStyle="1" w:styleId="ImportierterStil14">
    <w:name w:val="Importierter Stil: 14"/>
  </w:style>
  <w:style w:type="numbering" w:customStyle="1" w:styleId="List14">
    <w:name w:val="List 14"/>
    <w:basedOn w:val="ImportierterStil15"/>
    <w:pPr>
      <w:numPr>
        <w:numId w:val="15"/>
      </w:numPr>
    </w:pPr>
  </w:style>
  <w:style w:type="numbering" w:customStyle="1" w:styleId="ImportierterStil15">
    <w:name w:val="Importierter Stil: 15"/>
  </w:style>
  <w:style w:type="character" w:customStyle="1" w:styleId="Hyperlink1">
    <w:name w:val="Hyperlink.1"/>
    <w:basedOn w:val="Ohne"/>
    <w:rPr>
      <w:rFonts w:ascii="Helvetica" w:eastAsia="Helvetica" w:hAnsi="Helvetica" w:cs="Helvetica"/>
      <w:sz w:val="20"/>
      <w:szCs w:val="20"/>
      <w:u w:val="single"/>
      <w:lang w:val="en-US"/>
    </w:rPr>
  </w:style>
  <w:style w:type="numbering" w:customStyle="1" w:styleId="List15">
    <w:name w:val="List 15"/>
    <w:basedOn w:val="ImportierterStil16"/>
    <w:pPr>
      <w:numPr>
        <w:numId w:val="16"/>
      </w:numPr>
    </w:pPr>
  </w:style>
  <w:style w:type="numbering" w:customStyle="1" w:styleId="ImportierterStil16">
    <w:name w:val="Importierter Stil: 16"/>
  </w:style>
  <w:style w:type="character" w:customStyle="1" w:styleId="Hyperlink2">
    <w:name w:val="Hyperlink.2"/>
    <w:basedOn w:val="Ohne"/>
    <w:rPr>
      <w:rFonts w:ascii="Helvetica" w:eastAsia="Helvetica" w:hAnsi="Helvetica" w:cs="Helvetica"/>
      <w:sz w:val="20"/>
      <w:szCs w:val="20"/>
      <w:lang w:val="de-DE"/>
    </w:rPr>
  </w:style>
  <w:style w:type="numbering" w:customStyle="1" w:styleId="List16">
    <w:name w:val="List 16"/>
    <w:basedOn w:val="ImportierterStil17"/>
    <w:pPr>
      <w:numPr>
        <w:numId w:val="17"/>
      </w:numPr>
    </w:pPr>
  </w:style>
  <w:style w:type="numbering" w:customStyle="1" w:styleId="ImportierterStil17">
    <w:name w:val="Importierter Stil: 17"/>
  </w:style>
  <w:style w:type="numbering" w:customStyle="1" w:styleId="List17">
    <w:name w:val="List 17"/>
    <w:basedOn w:val="ImportierterStil18"/>
    <w:pPr>
      <w:numPr>
        <w:numId w:val="18"/>
      </w:numPr>
    </w:pPr>
  </w:style>
  <w:style w:type="numbering" w:customStyle="1" w:styleId="ImportierterStil18">
    <w:name w:val="Importierter Stil: 18"/>
  </w:style>
  <w:style w:type="numbering" w:customStyle="1" w:styleId="List18">
    <w:name w:val="List 18"/>
    <w:basedOn w:val="ImportierterStil19"/>
    <w:pPr>
      <w:numPr>
        <w:numId w:val="19"/>
      </w:numPr>
    </w:pPr>
  </w:style>
  <w:style w:type="numbering" w:customStyle="1" w:styleId="ImportierterStil19">
    <w:name w:val="Importierter Stil: 19"/>
  </w:style>
  <w:style w:type="numbering" w:customStyle="1" w:styleId="List19">
    <w:name w:val="List 19"/>
    <w:basedOn w:val="ImportierterStil20"/>
    <w:pPr>
      <w:numPr>
        <w:numId w:val="20"/>
      </w:numPr>
    </w:pPr>
  </w:style>
  <w:style w:type="numbering" w:customStyle="1" w:styleId="ImportierterStil20">
    <w:name w:val="Importierter Stil: 20"/>
  </w:style>
  <w:style w:type="numbering" w:customStyle="1" w:styleId="List20">
    <w:name w:val="List 20"/>
    <w:basedOn w:val="ImportierterStil21"/>
    <w:pPr>
      <w:numPr>
        <w:numId w:val="21"/>
      </w:numPr>
    </w:pPr>
  </w:style>
  <w:style w:type="numbering" w:customStyle="1" w:styleId="ImportierterStil21">
    <w:name w:val="Importierter Stil: 21"/>
  </w:style>
  <w:style w:type="numbering" w:customStyle="1" w:styleId="List21">
    <w:name w:val="List 21"/>
    <w:basedOn w:val="ImportierterStil22"/>
    <w:pPr>
      <w:numPr>
        <w:numId w:val="22"/>
      </w:numPr>
    </w:pPr>
  </w:style>
  <w:style w:type="numbering" w:customStyle="1" w:styleId="ImportierterStil22">
    <w:name w:val="Importierter Stil: 22"/>
  </w:style>
  <w:style w:type="numbering" w:customStyle="1" w:styleId="List22">
    <w:name w:val="List 22"/>
    <w:basedOn w:val="ImportierterStil23"/>
    <w:pPr>
      <w:numPr>
        <w:numId w:val="23"/>
      </w:numPr>
    </w:pPr>
  </w:style>
  <w:style w:type="numbering" w:customStyle="1" w:styleId="ImportierterStil23">
    <w:name w:val="Importierter Stil: 23"/>
  </w:style>
  <w:style w:type="numbering" w:customStyle="1" w:styleId="List23">
    <w:name w:val="List 23"/>
    <w:basedOn w:val="ImportierterStil24"/>
    <w:pPr>
      <w:numPr>
        <w:numId w:val="24"/>
      </w:numPr>
    </w:pPr>
  </w:style>
  <w:style w:type="numbering" w:customStyle="1" w:styleId="ImportierterStil24">
    <w:name w:val="Importierter Stil: 24"/>
  </w:style>
  <w:style w:type="numbering" w:customStyle="1" w:styleId="List24">
    <w:name w:val="List 24"/>
    <w:basedOn w:val="ImportierterStil25"/>
    <w:pPr>
      <w:numPr>
        <w:numId w:val="25"/>
      </w:numPr>
    </w:pPr>
  </w:style>
  <w:style w:type="numbering" w:customStyle="1" w:styleId="ImportierterStil25">
    <w:name w:val="Importierter Stil: 25"/>
  </w:style>
  <w:style w:type="numbering" w:customStyle="1" w:styleId="List25">
    <w:name w:val="List 25"/>
    <w:basedOn w:val="ImportierterStil26"/>
    <w:pPr>
      <w:numPr>
        <w:numId w:val="26"/>
      </w:numPr>
    </w:pPr>
  </w:style>
  <w:style w:type="numbering" w:customStyle="1" w:styleId="ImportierterStil26">
    <w:name w:val="Importierter Stil: 26"/>
  </w:style>
  <w:style w:type="numbering" w:customStyle="1" w:styleId="List26">
    <w:name w:val="List 26"/>
    <w:basedOn w:val="ImportierterStil27"/>
    <w:pPr>
      <w:numPr>
        <w:numId w:val="27"/>
      </w:numPr>
    </w:pPr>
  </w:style>
  <w:style w:type="numbering" w:customStyle="1" w:styleId="ImportierterStil27">
    <w:name w:val="Importierter Stil: 27"/>
  </w:style>
  <w:style w:type="numbering" w:customStyle="1" w:styleId="List27">
    <w:name w:val="List 27"/>
    <w:basedOn w:val="ImportierterStil28"/>
    <w:pPr>
      <w:numPr>
        <w:numId w:val="28"/>
      </w:numPr>
    </w:pPr>
  </w:style>
  <w:style w:type="numbering" w:customStyle="1" w:styleId="ImportierterStil28">
    <w:name w:val="Importierter Stil: 28"/>
  </w:style>
  <w:style w:type="numbering" w:customStyle="1" w:styleId="List28">
    <w:name w:val="List 28"/>
    <w:basedOn w:val="ImportierterStil29"/>
    <w:pPr>
      <w:numPr>
        <w:numId w:val="29"/>
      </w:numPr>
    </w:pPr>
  </w:style>
  <w:style w:type="numbering" w:customStyle="1" w:styleId="ImportierterStil29">
    <w:name w:val="Importierter Stil: 29"/>
  </w:style>
  <w:style w:type="numbering" w:customStyle="1" w:styleId="List29">
    <w:name w:val="List 29"/>
    <w:basedOn w:val="ImportierterStil30"/>
    <w:pPr>
      <w:numPr>
        <w:numId w:val="30"/>
      </w:numPr>
    </w:pPr>
  </w:style>
  <w:style w:type="numbering" w:customStyle="1" w:styleId="ImportierterStil30">
    <w:name w:val="Importierter Stil: 30"/>
  </w:style>
  <w:style w:type="numbering" w:customStyle="1" w:styleId="List30">
    <w:name w:val="List 30"/>
    <w:basedOn w:val="ImportierterStil31"/>
    <w:pPr>
      <w:numPr>
        <w:numId w:val="31"/>
      </w:numPr>
    </w:pPr>
  </w:style>
  <w:style w:type="numbering" w:customStyle="1" w:styleId="ImportierterStil31">
    <w:name w:val="Importierter Stil: 31"/>
  </w:style>
  <w:style w:type="numbering" w:customStyle="1" w:styleId="List31">
    <w:name w:val="List 31"/>
    <w:basedOn w:val="ImportierterStil32"/>
    <w:pPr>
      <w:numPr>
        <w:numId w:val="32"/>
      </w:numPr>
    </w:pPr>
  </w:style>
  <w:style w:type="numbering" w:customStyle="1" w:styleId="ImportierterStil32">
    <w:name w:val="Importierter Stil: 32"/>
  </w:style>
  <w:style w:type="numbering" w:customStyle="1" w:styleId="List32">
    <w:name w:val="List 32"/>
    <w:basedOn w:val="ImportierterStil33"/>
    <w:pPr>
      <w:numPr>
        <w:numId w:val="33"/>
      </w:numPr>
    </w:pPr>
  </w:style>
  <w:style w:type="numbering" w:customStyle="1" w:styleId="ImportierterStil33">
    <w:name w:val="Importierter Stil: 33"/>
  </w:style>
  <w:style w:type="numbering" w:customStyle="1" w:styleId="List33">
    <w:name w:val="List 33"/>
    <w:basedOn w:val="ImportierterStil34"/>
    <w:pPr>
      <w:numPr>
        <w:numId w:val="34"/>
      </w:numPr>
    </w:pPr>
  </w:style>
  <w:style w:type="numbering" w:customStyle="1" w:styleId="ImportierterStil34">
    <w:name w:val="Importierter Stil: 34"/>
  </w:style>
  <w:style w:type="numbering" w:customStyle="1" w:styleId="List34">
    <w:name w:val="List 34"/>
    <w:basedOn w:val="ImportierterStil35"/>
    <w:pPr>
      <w:numPr>
        <w:numId w:val="35"/>
      </w:numPr>
    </w:pPr>
  </w:style>
  <w:style w:type="numbering" w:customStyle="1" w:styleId="ImportierterStil35">
    <w:name w:val="Importierter Stil: 35"/>
  </w:style>
  <w:style w:type="numbering" w:customStyle="1" w:styleId="List35">
    <w:name w:val="List 35"/>
    <w:basedOn w:val="ImportierterStil36"/>
    <w:pPr>
      <w:numPr>
        <w:numId w:val="36"/>
      </w:numPr>
    </w:pPr>
  </w:style>
  <w:style w:type="numbering" w:customStyle="1" w:styleId="ImportierterStil36">
    <w:name w:val="Importierter Stil: 36"/>
  </w:style>
  <w:style w:type="numbering" w:customStyle="1" w:styleId="List36">
    <w:name w:val="List 36"/>
    <w:basedOn w:val="ImportierterStil37"/>
    <w:pPr>
      <w:numPr>
        <w:numId w:val="37"/>
      </w:numPr>
    </w:pPr>
  </w:style>
  <w:style w:type="numbering" w:customStyle="1" w:styleId="ImportierterStil37">
    <w:name w:val="Importierter Stil: 37"/>
  </w:style>
  <w:style w:type="numbering" w:customStyle="1" w:styleId="List37">
    <w:name w:val="List 37"/>
    <w:basedOn w:val="ImportierterStil38"/>
    <w:pPr>
      <w:numPr>
        <w:numId w:val="38"/>
      </w:numPr>
    </w:pPr>
  </w:style>
  <w:style w:type="numbering" w:customStyle="1" w:styleId="ImportierterStil38">
    <w:name w:val="Importierter Stil: 38"/>
  </w:style>
  <w:style w:type="numbering" w:customStyle="1" w:styleId="List38">
    <w:name w:val="List 38"/>
    <w:basedOn w:val="ImportierterStil39"/>
    <w:pPr>
      <w:numPr>
        <w:numId w:val="39"/>
      </w:numPr>
    </w:pPr>
  </w:style>
  <w:style w:type="numbering" w:customStyle="1" w:styleId="ImportierterStil39">
    <w:name w:val="Importierter Stil: 39"/>
  </w:style>
  <w:style w:type="numbering" w:customStyle="1" w:styleId="List39">
    <w:name w:val="List 39"/>
    <w:basedOn w:val="ImportierterStil40"/>
    <w:pPr>
      <w:numPr>
        <w:numId w:val="40"/>
      </w:numPr>
    </w:pPr>
  </w:style>
  <w:style w:type="numbering" w:customStyle="1" w:styleId="ImportierterStil40">
    <w:name w:val="Importierter Stil: 40"/>
  </w:style>
  <w:style w:type="numbering" w:customStyle="1" w:styleId="List40">
    <w:name w:val="List 40"/>
    <w:basedOn w:val="ImportierterStil41"/>
    <w:pPr>
      <w:numPr>
        <w:numId w:val="41"/>
      </w:numPr>
    </w:pPr>
  </w:style>
  <w:style w:type="numbering" w:customStyle="1" w:styleId="ImportierterStil41">
    <w:name w:val="Importierter Stil: 41"/>
  </w:style>
  <w:style w:type="numbering" w:customStyle="1" w:styleId="List41">
    <w:name w:val="List 41"/>
    <w:basedOn w:val="ImportierterStil42"/>
    <w:pPr>
      <w:numPr>
        <w:numId w:val="42"/>
      </w:numPr>
    </w:pPr>
  </w:style>
  <w:style w:type="numbering" w:customStyle="1" w:styleId="ImportierterStil42">
    <w:name w:val="Importierter Stil: 42"/>
  </w:style>
  <w:style w:type="numbering" w:customStyle="1" w:styleId="List42">
    <w:name w:val="List 42"/>
    <w:basedOn w:val="ImportierterStil43"/>
    <w:pPr>
      <w:numPr>
        <w:numId w:val="43"/>
      </w:numPr>
    </w:pPr>
  </w:style>
  <w:style w:type="numbering" w:customStyle="1" w:styleId="ImportierterStil43">
    <w:name w:val="Importierter Stil: 43"/>
  </w:style>
  <w:style w:type="numbering" w:customStyle="1" w:styleId="List43">
    <w:name w:val="List 43"/>
    <w:basedOn w:val="ImportierterStil44"/>
    <w:pPr>
      <w:numPr>
        <w:numId w:val="44"/>
      </w:numPr>
    </w:pPr>
  </w:style>
  <w:style w:type="numbering" w:customStyle="1" w:styleId="ImportierterStil44">
    <w:name w:val="Importierter Stil: 44"/>
  </w:style>
  <w:style w:type="numbering" w:customStyle="1" w:styleId="List44">
    <w:name w:val="List 44"/>
    <w:basedOn w:val="ImportierterStil45"/>
    <w:pPr>
      <w:numPr>
        <w:numId w:val="45"/>
      </w:numPr>
    </w:pPr>
  </w:style>
  <w:style w:type="numbering" w:customStyle="1" w:styleId="ImportierterStil45">
    <w:name w:val="Importierter Stil: 45"/>
  </w:style>
  <w:style w:type="numbering" w:customStyle="1" w:styleId="List45">
    <w:name w:val="List 45"/>
    <w:basedOn w:val="ImportierterStil46"/>
    <w:pPr>
      <w:numPr>
        <w:numId w:val="46"/>
      </w:numPr>
    </w:pPr>
  </w:style>
  <w:style w:type="numbering" w:customStyle="1" w:styleId="ImportierterStil46">
    <w:name w:val="Importierter Stil: 46"/>
  </w:style>
  <w:style w:type="numbering" w:customStyle="1" w:styleId="List46">
    <w:name w:val="List 46"/>
    <w:basedOn w:val="ImportierterStil47"/>
    <w:pPr>
      <w:numPr>
        <w:numId w:val="47"/>
      </w:numPr>
    </w:pPr>
  </w:style>
  <w:style w:type="numbering" w:customStyle="1" w:styleId="ImportierterStil47">
    <w:name w:val="Importierter Stil: 47"/>
  </w:style>
  <w:style w:type="numbering" w:customStyle="1" w:styleId="List47">
    <w:name w:val="List 47"/>
    <w:basedOn w:val="ImportierterStil48"/>
    <w:pPr>
      <w:numPr>
        <w:numId w:val="48"/>
      </w:numPr>
    </w:pPr>
  </w:style>
  <w:style w:type="numbering" w:customStyle="1" w:styleId="ImportierterStil48">
    <w:name w:val="Importierter Stil: 48"/>
  </w:style>
  <w:style w:type="numbering" w:customStyle="1" w:styleId="List48">
    <w:name w:val="List 48"/>
    <w:basedOn w:val="ImportierterStil49"/>
    <w:pPr>
      <w:numPr>
        <w:numId w:val="49"/>
      </w:numPr>
    </w:pPr>
  </w:style>
  <w:style w:type="numbering" w:customStyle="1" w:styleId="ImportierterStil49">
    <w:name w:val="Importierter Stil: 49"/>
  </w:style>
  <w:style w:type="numbering" w:customStyle="1" w:styleId="List49">
    <w:name w:val="List 49"/>
    <w:basedOn w:val="ImportierterStil50"/>
    <w:pPr>
      <w:numPr>
        <w:numId w:val="50"/>
      </w:numPr>
    </w:pPr>
  </w:style>
  <w:style w:type="numbering" w:customStyle="1" w:styleId="ImportierterStil50">
    <w:name w:val="Importierter Stil: 50"/>
  </w:style>
  <w:style w:type="numbering" w:customStyle="1" w:styleId="List50">
    <w:name w:val="List 50"/>
    <w:basedOn w:val="ImportierterStil51"/>
    <w:pPr>
      <w:numPr>
        <w:numId w:val="51"/>
      </w:numPr>
    </w:pPr>
  </w:style>
  <w:style w:type="numbering" w:customStyle="1" w:styleId="ImportierterStil51">
    <w:name w:val="Importierter Stil: 51"/>
  </w:style>
  <w:style w:type="numbering" w:customStyle="1" w:styleId="List51">
    <w:name w:val="List 51"/>
    <w:basedOn w:val="ImportierterStil52"/>
    <w:pPr>
      <w:numPr>
        <w:numId w:val="52"/>
      </w:numPr>
    </w:pPr>
  </w:style>
  <w:style w:type="numbering" w:customStyle="1" w:styleId="ImportierterStil52">
    <w:name w:val="Importierter Stil: 52"/>
  </w:style>
  <w:style w:type="numbering" w:customStyle="1" w:styleId="List52">
    <w:name w:val="List 52"/>
    <w:basedOn w:val="ImportierterStil53"/>
    <w:pPr>
      <w:numPr>
        <w:numId w:val="53"/>
      </w:numPr>
    </w:pPr>
  </w:style>
  <w:style w:type="numbering" w:customStyle="1" w:styleId="ImportierterStil53">
    <w:name w:val="Importierter Stil: 53"/>
  </w:style>
  <w:style w:type="numbering" w:customStyle="1" w:styleId="List53">
    <w:name w:val="List 53"/>
    <w:basedOn w:val="ImportierterStil54"/>
    <w:pPr>
      <w:numPr>
        <w:numId w:val="54"/>
      </w:numPr>
    </w:pPr>
  </w:style>
  <w:style w:type="numbering" w:customStyle="1" w:styleId="ImportierterStil54">
    <w:name w:val="Importierter Stil: 54"/>
  </w:style>
  <w:style w:type="numbering" w:customStyle="1" w:styleId="List54">
    <w:name w:val="List 54"/>
    <w:basedOn w:val="ImportierterStil55"/>
    <w:pPr>
      <w:numPr>
        <w:numId w:val="55"/>
      </w:numPr>
    </w:pPr>
  </w:style>
  <w:style w:type="numbering" w:customStyle="1" w:styleId="ImportierterStil55">
    <w:name w:val="Importierter Stil: 55"/>
  </w:style>
  <w:style w:type="numbering" w:customStyle="1" w:styleId="List55">
    <w:name w:val="List 55"/>
    <w:basedOn w:val="ImportierterStil56"/>
    <w:pPr>
      <w:numPr>
        <w:numId w:val="56"/>
      </w:numPr>
    </w:pPr>
  </w:style>
  <w:style w:type="numbering" w:customStyle="1" w:styleId="ImportierterStil56">
    <w:name w:val="Importierter Stil: 56"/>
  </w:style>
  <w:style w:type="numbering" w:customStyle="1" w:styleId="List56">
    <w:name w:val="List 56"/>
    <w:basedOn w:val="ImportierterStil57"/>
    <w:pPr>
      <w:numPr>
        <w:numId w:val="57"/>
      </w:numPr>
    </w:pPr>
  </w:style>
  <w:style w:type="numbering" w:customStyle="1" w:styleId="ImportierterStil57">
    <w:name w:val="Importierter Stil: 57"/>
  </w:style>
  <w:style w:type="numbering" w:customStyle="1" w:styleId="List57">
    <w:name w:val="List 57"/>
    <w:basedOn w:val="ImportierterStil58"/>
    <w:pPr>
      <w:numPr>
        <w:numId w:val="58"/>
      </w:numPr>
    </w:pPr>
  </w:style>
  <w:style w:type="numbering" w:customStyle="1" w:styleId="ImportierterStil58">
    <w:name w:val="Importierter Stil: 58"/>
  </w:style>
  <w:style w:type="numbering" w:customStyle="1" w:styleId="List58">
    <w:name w:val="List 58"/>
    <w:basedOn w:val="ImportierterStil59"/>
    <w:pPr>
      <w:numPr>
        <w:numId w:val="59"/>
      </w:numPr>
    </w:pPr>
  </w:style>
  <w:style w:type="numbering" w:customStyle="1" w:styleId="ImportierterStil59">
    <w:name w:val="Importierter Stil: 59"/>
  </w:style>
  <w:style w:type="numbering" w:customStyle="1" w:styleId="List59">
    <w:name w:val="List 59"/>
    <w:basedOn w:val="ImportierterStil60"/>
    <w:pPr>
      <w:numPr>
        <w:numId w:val="60"/>
      </w:numPr>
    </w:pPr>
  </w:style>
  <w:style w:type="numbering" w:customStyle="1" w:styleId="ImportierterStil60">
    <w:name w:val="Importierter Stil: 60"/>
  </w:style>
  <w:style w:type="numbering" w:customStyle="1" w:styleId="List60">
    <w:name w:val="List 60"/>
    <w:basedOn w:val="ImportierterStil61"/>
    <w:pPr>
      <w:numPr>
        <w:numId w:val="61"/>
      </w:numPr>
    </w:pPr>
  </w:style>
  <w:style w:type="numbering" w:customStyle="1" w:styleId="ImportierterStil61">
    <w:name w:val="Importierter Stil: 61"/>
  </w:style>
  <w:style w:type="numbering" w:customStyle="1" w:styleId="List61">
    <w:name w:val="List 61"/>
    <w:basedOn w:val="ImportierterStil62"/>
    <w:pPr>
      <w:numPr>
        <w:numId w:val="62"/>
      </w:numPr>
    </w:pPr>
  </w:style>
  <w:style w:type="numbering" w:customStyle="1" w:styleId="ImportierterStil62">
    <w:name w:val="Importierter Stil: 62"/>
  </w:style>
  <w:style w:type="numbering" w:customStyle="1" w:styleId="List62">
    <w:name w:val="List 62"/>
    <w:basedOn w:val="ImportierterStil63"/>
    <w:pPr>
      <w:numPr>
        <w:numId w:val="63"/>
      </w:numPr>
    </w:pPr>
  </w:style>
  <w:style w:type="numbering" w:customStyle="1" w:styleId="ImportierterStil63">
    <w:name w:val="Importierter Stil: 63"/>
  </w:style>
  <w:style w:type="numbering" w:customStyle="1" w:styleId="List63">
    <w:name w:val="List 63"/>
    <w:basedOn w:val="ImportierterStil64"/>
    <w:pPr>
      <w:numPr>
        <w:numId w:val="64"/>
      </w:numPr>
    </w:pPr>
  </w:style>
  <w:style w:type="numbering" w:customStyle="1" w:styleId="ImportierterStil64">
    <w:name w:val="Importierter Stil: 64"/>
  </w:style>
  <w:style w:type="character" w:customStyle="1" w:styleId="Hyperlink3">
    <w:name w:val="Hyperlink.3"/>
    <w:basedOn w:val="Ohne"/>
    <w:rPr>
      <w:rFonts w:ascii="Credit Suisse Type Light" w:eastAsia="Credit Suisse Type Light" w:hAnsi="Credit Suisse Type Light" w:cs="Credit Suisse Type Light"/>
      <w:color w:val="0000FF"/>
      <w:sz w:val="20"/>
      <w:szCs w:val="20"/>
      <w:u w:val="single" w:color="0000FF"/>
    </w:rPr>
  </w:style>
  <w:style w:type="character" w:customStyle="1" w:styleId="Hyperlink4">
    <w:name w:val="Hyperlink.4"/>
    <w:basedOn w:val="Ohne"/>
    <w:rPr>
      <w:rFonts w:ascii="Helvetica" w:eastAsia="Helvetica" w:hAnsi="Helvetica" w:cs="Helvetica"/>
      <w:b/>
      <w:bCs/>
      <w:color w:val="0000FF"/>
      <w:sz w:val="20"/>
      <w:szCs w:val="20"/>
      <w:u w:val="single" w:color="0000FF"/>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4" Type="http://schemas.openxmlformats.org/officeDocument/2006/relationships/header" Target="header5.xml"/><Relationship Id="rId15" Type="http://schemas.openxmlformats.org/officeDocument/2006/relationships/footer" Target="footer4.xml"/><Relationship Id="rId16" Type="http://schemas.openxmlformats.org/officeDocument/2006/relationships/header" Target="header6.xml"/><Relationship Id="rId17" Type="http://schemas.openxmlformats.org/officeDocument/2006/relationships/footer" Target="footer5.xml"/><Relationship Id="rId18" Type="http://schemas.openxmlformats.org/officeDocument/2006/relationships/header" Target="header7.xml"/><Relationship Id="rId19" Type="http://schemas.openxmlformats.org/officeDocument/2006/relationships/footer" Target="footer6.xml"/><Relationship Id="rId50" Type="http://schemas.openxmlformats.org/officeDocument/2006/relationships/footer" Target="footer17.xml"/><Relationship Id="rId51" Type="http://schemas.openxmlformats.org/officeDocument/2006/relationships/hyperlink" Target="http://www.parlament.ch/d/organe-mitglieder/kommissionen/legislativkommissionen/kommissionen-wak/Seiten/default.aspx" TargetMode="External"/><Relationship Id="rId52" Type="http://schemas.openxmlformats.org/officeDocument/2006/relationships/hyperlink" Target="http://www.parlament.ch/d/organe-mitglieder/kommissionen/legislativkommissionen/kommissionen-wak/Seiten/default.aspx" TargetMode="External"/><Relationship Id="rId53" Type="http://schemas.openxmlformats.org/officeDocument/2006/relationships/hyperlink" Target="http://www.parlament.ch/D/ORGANE-MITGLIEDER/KOMMISSIONEN/LEGISLATIVKOMMISSIONEN/KOMMISSIONEN-SGK/Seiten/default.aspx" TargetMode="External"/><Relationship Id="rId54" Type="http://schemas.openxmlformats.org/officeDocument/2006/relationships/hyperlink" Target="http://www.parlament.ch/D/ORGANE-MITGLIEDER/KOMMISSIONEN/LEGISLATIVKOMMISSIONEN/KOMMISSIONEN-SGK/Seiten/default.aspx" TargetMode="External"/><Relationship Id="rId55" Type="http://schemas.openxmlformats.org/officeDocument/2006/relationships/header" Target="header19.xml"/><Relationship Id="rId56" Type="http://schemas.openxmlformats.org/officeDocument/2006/relationships/footer" Target="footer18.xml"/><Relationship Id="rId57" Type="http://schemas.openxmlformats.org/officeDocument/2006/relationships/header" Target="header20.xml"/><Relationship Id="rId58" Type="http://schemas.openxmlformats.org/officeDocument/2006/relationships/footer" Target="footer19.xml"/><Relationship Id="rId59" Type="http://schemas.openxmlformats.org/officeDocument/2006/relationships/fontTable" Target="fontTable.xml"/><Relationship Id="rId40" Type="http://schemas.openxmlformats.org/officeDocument/2006/relationships/hyperlink" Target="http://www.coninco.ch/en/utilitaires/contact-et-acces/contact-email.html" TargetMode="External"/><Relationship Id="rId41" Type="http://schemas.openxmlformats.org/officeDocument/2006/relationships/header" Target="header15.xml"/><Relationship Id="rId42" Type="http://schemas.openxmlformats.org/officeDocument/2006/relationships/footer" Target="footer14.xml"/><Relationship Id="rId43" Type="http://schemas.openxmlformats.org/officeDocument/2006/relationships/header" Target="header16.xml"/><Relationship Id="rId44" Type="http://schemas.openxmlformats.org/officeDocument/2006/relationships/footer" Target="footer15.xml"/><Relationship Id="rId45" Type="http://schemas.openxmlformats.org/officeDocument/2006/relationships/hyperlink" Target="http://www.izs.ch" TargetMode="External"/><Relationship Id="rId46" Type="http://schemas.openxmlformats.org/officeDocument/2006/relationships/hyperlink" Target="http://www.vorsorgeforum.ch" TargetMode="External"/><Relationship Id="rId47" Type="http://schemas.openxmlformats.org/officeDocument/2006/relationships/header" Target="header17.xml"/><Relationship Id="rId48" Type="http://schemas.openxmlformats.org/officeDocument/2006/relationships/footer" Target="footer16.xml"/><Relationship Id="rId49" Type="http://schemas.openxmlformats.org/officeDocument/2006/relationships/header" Target="header18.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30" Type="http://schemas.openxmlformats.org/officeDocument/2006/relationships/hyperlink" Target="mailto:info@svv.ch" TargetMode="External"/><Relationship Id="rId31" Type="http://schemas.openxmlformats.org/officeDocument/2006/relationships/hyperlink" Target="mailto:office@sba.ch" TargetMode="External"/><Relationship Id="rId32" Type="http://schemas.openxmlformats.org/officeDocument/2006/relationships/header" Target="header11.xml"/><Relationship Id="rId33" Type="http://schemas.openxmlformats.org/officeDocument/2006/relationships/footer" Target="footer10.xml"/><Relationship Id="rId34" Type="http://schemas.openxmlformats.org/officeDocument/2006/relationships/header" Target="header12.xml"/><Relationship Id="rId35" Type="http://schemas.openxmlformats.org/officeDocument/2006/relationships/footer" Target="footer11.xml"/><Relationship Id="rId36" Type="http://schemas.openxmlformats.org/officeDocument/2006/relationships/header" Target="header13.xml"/><Relationship Id="rId37" Type="http://schemas.openxmlformats.org/officeDocument/2006/relationships/footer" Target="footer12.xml"/><Relationship Id="rId38" Type="http://schemas.openxmlformats.org/officeDocument/2006/relationships/header" Target="header14.xml"/><Relationship Id="rId39" Type="http://schemas.openxmlformats.org/officeDocument/2006/relationships/footer" Target="footer13.xml"/><Relationship Id="rId20" Type="http://schemas.openxmlformats.org/officeDocument/2006/relationships/header" Target="header8.xml"/><Relationship Id="rId21" Type="http://schemas.openxmlformats.org/officeDocument/2006/relationships/footer" Target="footer7.xml"/><Relationship Id="rId22" Type="http://schemas.openxmlformats.org/officeDocument/2006/relationships/header" Target="header9.xml"/><Relationship Id="rId23" Type="http://schemas.openxmlformats.org/officeDocument/2006/relationships/footer" Target="footer8.xml"/><Relationship Id="rId24" Type="http://schemas.openxmlformats.org/officeDocument/2006/relationships/header" Target="header10.xml"/><Relationship Id="rId25" Type="http://schemas.openxmlformats.org/officeDocument/2006/relationships/footer" Target="footer9.xml"/><Relationship Id="rId26" Type="http://schemas.openxmlformats.org/officeDocument/2006/relationships/hyperlink" Target="mailto:hanspeterkonrad@asip.ch" TargetMode="External"/><Relationship Id="rId27" Type="http://schemas.openxmlformats.org/officeDocument/2006/relationships/hyperlink" Target="http://www.sfama.ch" TargetMode="External"/><Relationship Id="rId28" Type="http://schemas.openxmlformats.org/officeDocument/2006/relationships/hyperlink" Target="mailto:r.rossetti@coptis.org" TargetMode="External"/><Relationship Id="rId29" Type="http://schemas.openxmlformats.org/officeDocument/2006/relationships/hyperlink" Target="http://www.coptis.org" TargetMode="External"/><Relationship Id="rId60" Type="http://schemas.openxmlformats.org/officeDocument/2006/relationships/theme" Target="theme/theme1.xml"/><Relationship Id="rId10" Type="http://schemas.openxmlformats.org/officeDocument/2006/relationships/header" Target="header3.xml"/><Relationship Id="rId11" Type="http://schemas.openxmlformats.org/officeDocument/2006/relationships/footer" Target="footer2.xml"/><Relationship Id="rId1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Credit Suisse Type Light"/>
            <a:ea typeface="Credit Suisse Type Light"/>
            <a:cs typeface="Credit Suisse Type Light"/>
            <a:sym typeface="Credit Suisse Type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2050</Words>
  <Characters>12919</Characters>
  <Application>Microsoft Macintosh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Ein Microsoft Office-Anwender</cp:lastModifiedBy>
  <cp:revision>3</cp:revision>
  <cp:lastPrinted>2015-05-05T08:24:00Z</cp:lastPrinted>
  <dcterms:created xsi:type="dcterms:W3CDTF">2015-05-05T08:29:00Z</dcterms:created>
  <dcterms:modified xsi:type="dcterms:W3CDTF">2015-05-13T07:01:00Z</dcterms:modified>
</cp:coreProperties>
</file>